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3EA6" w14:textId="77777777" w:rsidR="00283D53" w:rsidRDefault="00283D53" w:rsidP="00CE062B">
      <w:pPr>
        <w:spacing w:after="0" w:line="240" w:lineRule="auto"/>
        <w:jc w:val="right"/>
        <w:rPr>
          <w:rFonts w:ascii="Times New Roman" w:eastAsia="Times New Roman" w:hAnsi="Times New Roman"/>
          <w:sz w:val="24"/>
          <w:szCs w:val="24"/>
        </w:rPr>
      </w:pPr>
    </w:p>
    <w:p w14:paraId="220F67DC" w14:textId="77777777" w:rsidR="00283D53" w:rsidRPr="00A531A2" w:rsidRDefault="00283D53" w:rsidP="00CE062B">
      <w:pPr>
        <w:spacing w:after="0" w:line="240" w:lineRule="auto"/>
        <w:ind w:left="2592" w:firstLine="1296"/>
        <w:jc w:val="right"/>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Druskininkų savivaldybės kultūros srities projektų  </w:t>
      </w:r>
    </w:p>
    <w:p w14:paraId="441018A5" w14:textId="77777777" w:rsidR="00283D53" w:rsidRPr="00A531A2" w:rsidRDefault="00283D53" w:rsidP="00CE062B">
      <w:pPr>
        <w:spacing w:after="0" w:line="240" w:lineRule="auto"/>
        <w:ind w:left="2592" w:firstLine="1296"/>
        <w:jc w:val="right"/>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finansavimo nuostatų 3 priedas  </w:t>
      </w:r>
    </w:p>
    <w:p w14:paraId="388E54D9" w14:textId="77777777" w:rsidR="00283D53" w:rsidRPr="00A531A2" w:rsidRDefault="00283D53" w:rsidP="00283D53">
      <w:pPr>
        <w:spacing w:after="0" w:line="240" w:lineRule="auto"/>
        <w:jc w:val="right"/>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w:t>
      </w:r>
    </w:p>
    <w:p w14:paraId="4759D9AE" w14:textId="77777777" w:rsidR="00283D53" w:rsidRPr="00A531A2" w:rsidRDefault="00283D53" w:rsidP="00283D53">
      <w:pPr>
        <w:spacing w:after="0" w:line="240" w:lineRule="auto"/>
        <w:jc w:val="right"/>
        <w:textAlignment w:val="baseline"/>
        <w:rPr>
          <w:rFonts w:ascii="Segoe UI" w:eastAsia="Times New Roman" w:hAnsi="Segoe UI" w:cs="Segoe UI"/>
          <w:kern w:val="0"/>
          <w:sz w:val="18"/>
          <w:szCs w:val="18"/>
          <w:lang w:eastAsia="lt-LT"/>
        </w:rPr>
      </w:pPr>
      <w:r w:rsidRPr="00A531A2">
        <w:rPr>
          <w:rFonts w:ascii="Times New Roman" w:eastAsia="Times New Roman" w:hAnsi="Times New Roman"/>
          <w:color w:val="212529"/>
          <w:kern w:val="0"/>
          <w:sz w:val="24"/>
          <w:szCs w:val="24"/>
          <w:lang w:eastAsia="lt-LT"/>
        </w:rPr>
        <w:t> </w:t>
      </w:r>
    </w:p>
    <w:p w14:paraId="5D00C1AD" w14:textId="77777777" w:rsidR="00283D53" w:rsidRPr="00CE062B" w:rsidRDefault="00283D53" w:rsidP="00283D53">
      <w:pPr>
        <w:spacing w:after="0" w:line="240" w:lineRule="auto"/>
        <w:jc w:val="center"/>
        <w:textAlignment w:val="baseline"/>
        <w:rPr>
          <w:rFonts w:ascii="Times New Roman" w:eastAsia="Times New Roman" w:hAnsi="Times New Roman"/>
          <w:kern w:val="0"/>
          <w:sz w:val="24"/>
          <w:szCs w:val="24"/>
          <w:lang w:eastAsia="lt-LT"/>
        </w:rPr>
      </w:pPr>
      <w:r w:rsidRPr="00CE062B">
        <w:rPr>
          <w:rFonts w:ascii="Times New Roman" w:eastAsia="Times New Roman" w:hAnsi="Times New Roman"/>
          <w:b/>
          <w:bCs/>
          <w:kern w:val="0"/>
          <w:sz w:val="24"/>
          <w:szCs w:val="24"/>
          <w:shd w:val="clear" w:color="auto" w:fill="FFFFFF"/>
          <w:lang w:val="en-US" w:eastAsia="lt-LT"/>
        </w:rPr>
        <w:t>SAVIVALDYBĖS BIUDŽETO LĖŠŲ NAUDOJIMO SUTARTIS</w:t>
      </w:r>
      <w:r w:rsidRPr="00CE062B">
        <w:rPr>
          <w:rFonts w:ascii="Times New Roman" w:eastAsia="Times New Roman" w:hAnsi="Times New Roman"/>
          <w:kern w:val="0"/>
          <w:sz w:val="24"/>
          <w:szCs w:val="24"/>
          <w:lang w:eastAsia="lt-LT"/>
        </w:rPr>
        <w:t> </w:t>
      </w:r>
    </w:p>
    <w:p w14:paraId="0112DF0C" w14:textId="77777777" w:rsidR="00283D53" w:rsidRPr="00CE062B" w:rsidRDefault="00283D53" w:rsidP="00283D53">
      <w:pPr>
        <w:spacing w:after="0" w:line="240" w:lineRule="auto"/>
        <w:jc w:val="center"/>
        <w:textAlignment w:val="baseline"/>
        <w:rPr>
          <w:rFonts w:ascii="Segoe UI" w:eastAsia="Times New Roman" w:hAnsi="Segoe UI" w:cs="Segoe UI"/>
          <w:kern w:val="0"/>
          <w:sz w:val="18"/>
          <w:szCs w:val="18"/>
          <w:lang w:eastAsia="lt-LT"/>
        </w:rPr>
      </w:pPr>
    </w:p>
    <w:p w14:paraId="4C0370A1" w14:textId="77777777" w:rsidR="00283D53" w:rsidRPr="00CE062B" w:rsidRDefault="00283D53" w:rsidP="00283D53">
      <w:pPr>
        <w:spacing w:after="0" w:line="240" w:lineRule="auto"/>
        <w:jc w:val="center"/>
        <w:textAlignment w:val="baseline"/>
        <w:rPr>
          <w:rFonts w:ascii="Segoe UI" w:eastAsia="Times New Roman" w:hAnsi="Segoe UI" w:cs="Segoe UI"/>
          <w:kern w:val="0"/>
          <w:sz w:val="18"/>
          <w:szCs w:val="18"/>
          <w:lang w:eastAsia="lt-LT"/>
        </w:rPr>
      </w:pPr>
      <w:r w:rsidRPr="00CE062B">
        <w:rPr>
          <w:rFonts w:ascii="Times New Roman" w:eastAsia="Times New Roman" w:hAnsi="Times New Roman"/>
          <w:kern w:val="0"/>
          <w:sz w:val="24"/>
          <w:szCs w:val="24"/>
          <w:lang w:eastAsia="lt-LT"/>
        </w:rPr>
        <w:t>2025 m.       d. Nr.     </w:t>
      </w:r>
    </w:p>
    <w:p w14:paraId="3B049CD8" w14:textId="77777777" w:rsidR="00283D53" w:rsidRPr="00CE062B" w:rsidRDefault="00283D53" w:rsidP="00283D53">
      <w:pPr>
        <w:spacing w:after="0" w:line="240" w:lineRule="auto"/>
        <w:jc w:val="center"/>
        <w:textAlignment w:val="baseline"/>
        <w:rPr>
          <w:rFonts w:ascii="Segoe UI" w:eastAsia="Times New Roman" w:hAnsi="Segoe UI" w:cs="Segoe UI"/>
          <w:kern w:val="0"/>
          <w:sz w:val="18"/>
          <w:szCs w:val="18"/>
          <w:lang w:eastAsia="lt-LT"/>
        </w:rPr>
      </w:pPr>
      <w:r w:rsidRPr="00CE062B">
        <w:rPr>
          <w:rFonts w:ascii="Times New Roman" w:eastAsia="Times New Roman" w:hAnsi="Times New Roman"/>
          <w:kern w:val="0"/>
          <w:sz w:val="24"/>
          <w:szCs w:val="24"/>
          <w:lang w:eastAsia="lt-LT"/>
        </w:rPr>
        <w:t>Druskininkai </w:t>
      </w:r>
    </w:p>
    <w:p w14:paraId="3B01CCEE" w14:textId="77777777" w:rsidR="00283D53" w:rsidRPr="00A531A2" w:rsidRDefault="00283D53" w:rsidP="00283D53">
      <w:pPr>
        <w:spacing w:after="0" w:line="240" w:lineRule="auto"/>
        <w:jc w:val="center"/>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w:t>
      </w:r>
    </w:p>
    <w:p w14:paraId="4F1FA4B8" w14:textId="77777777" w:rsidR="00283D53" w:rsidRPr="00A531A2" w:rsidRDefault="00283D53" w:rsidP="00283D53">
      <w:pPr>
        <w:shd w:val="clear" w:color="auto" w:fill="FFFFFF"/>
        <w:spacing w:after="0" w:line="240" w:lineRule="auto"/>
        <w:ind w:firstLine="1290"/>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color w:val="000000"/>
          <w:kern w:val="0"/>
          <w:sz w:val="24"/>
          <w:szCs w:val="24"/>
          <w:lang w:eastAsia="lt-LT"/>
        </w:rPr>
        <w:t>Druskininkų</w:t>
      </w:r>
      <w:r w:rsidRPr="00A531A2">
        <w:rPr>
          <w:rFonts w:ascii="Times New Roman" w:eastAsia="Times New Roman" w:hAnsi="Times New Roman"/>
          <w:b/>
          <w:bCs/>
          <w:color w:val="000000"/>
          <w:kern w:val="0"/>
          <w:sz w:val="24"/>
          <w:szCs w:val="24"/>
          <w:lang w:eastAsia="lt-LT"/>
        </w:rPr>
        <w:t xml:space="preserve"> </w:t>
      </w:r>
      <w:r w:rsidRPr="00A531A2">
        <w:rPr>
          <w:rFonts w:ascii="Times New Roman" w:eastAsia="Times New Roman" w:hAnsi="Times New Roman"/>
          <w:color w:val="000000"/>
          <w:kern w:val="0"/>
          <w:sz w:val="24"/>
          <w:szCs w:val="24"/>
          <w:lang w:eastAsia="lt-LT"/>
        </w:rPr>
        <w:t>savivaldybė, juridinio asmens kodas 111100394</w:t>
      </w:r>
      <w:r w:rsidRPr="00A531A2">
        <w:rPr>
          <w:rFonts w:ascii="Times New Roman" w:eastAsia="Times New Roman" w:hAnsi="Times New Roman"/>
          <w:kern w:val="0"/>
          <w:sz w:val="24"/>
          <w:szCs w:val="24"/>
          <w:lang w:eastAsia="lt-LT"/>
        </w:rPr>
        <w:t>, kurio registruota buveinė yra Vilniaus al. 18, Druskininkai, duomenys apie įstaigą kaupiami ir saugomi Lietuvos Respublikos juridinių asmenų registre, atstovaujama_____(toliau - Finansuotojas), ir (toliau - Vykdytojas), toliau kartu šioje sutartyje vadinamos Šalimis (toliau – Šalys), sudarė šią finansavimo sutartį (toliau - Sutartis) ir susitarė dėl toliau išvardintų sąlygų.  </w:t>
      </w:r>
    </w:p>
    <w:p w14:paraId="0BFF1405"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1. Sutarties dalykas </w:t>
      </w:r>
      <w:r w:rsidRPr="00A531A2">
        <w:rPr>
          <w:rFonts w:ascii="Times New Roman" w:eastAsia="Times New Roman" w:hAnsi="Times New Roman"/>
          <w:kern w:val="0"/>
          <w:sz w:val="24"/>
          <w:szCs w:val="24"/>
          <w:lang w:eastAsia="lt-LT"/>
        </w:rPr>
        <w:t> </w:t>
      </w:r>
    </w:p>
    <w:p w14:paraId="53AFA9E1"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1.1. Vykdytojas įsipareigoja įgyvendinti projekto (toliau - Projektas) veiklas, o Finansuotojas įsipareigoja jas finansuoti pagal ______ sprendimą________. </w:t>
      </w:r>
    </w:p>
    <w:p w14:paraId="15150112" w14:textId="77777777" w:rsidR="00283D53" w:rsidRPr="00A531A2" w:rsidRDefault="00283D53" w:rsidP="00283D53">
      <w:pPr>
        <w:spacing w:after="0" w:line="240" w:lineRule="auto"/>
        <w:ind w:firstLine="2580"/>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(mero arba jo įgalioto asmens) </w:t>
      </w:r>
    </w:p>
    <w:p w14:paraId="61D6CB55"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1.2. Finansuojamos</w:t>
      </w:r>
      <w:r>
        <w:rPr>
          <w:rFonts w:ascii="Times New Roman" w:eastAsia="Times New Roman" w:hAnsi="Times New Roman"/>
          <w:kern w:val="0"/>
          <w:sz w:val="24"/>
          <w:szCs w:val="24"/>
          <w:lang w:eastAsia="lt-LT"/>
        </w:rPr>
        <w:t xml:space="preserve"> Projekto</w:t>
      </w:r>
      <w:r w:rsidRPr="00A531A2">
        <w:rPr>
          <w:rFonts w:ascii="Times New Roman" w:eastAsia="Times New Roman" w:hAnsi="Times New Roman"/>
          <w:kern w:val="0"/>
          <w:sz w:val="24"/>
          <w:szCs w:val="24"/>
          <w:lang w:eastAsia="lt-LT"/>
        </w:rPr>
        <w:t xml:space="preserve"> veiklos nurodytos Sutarties 1 priede. </w:t>
      </w:r>
    </w:p>
    <w:p w14:paraId="084353C6"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2. Finansavimo tvarka:</w:t>
      </w:r>
      <w:r w:rsidRPr="00A531A2">
        <w:rPr>
          <w:rFonts w:ascii="Times New Roman" w:eastAsia="Times New Roman" w:hAnsi="Times New Roman"/>
          <w:kern w:val="0"/>
          <w:sz w:val="24"/>
          <w:szCs w:val="24"/>
          <w:lang w:eastAsia="lt-LT"/>
        </w:rPr>
        <w:t> </w:t>
      </w:r>
    </w:p>
    <w:p w14:paraId="19F188E1"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2.1. Lėšos, skirtos Projekto įgyvendinimui, naudojamos pagal</w:t>
      </w:r>
      <w:r>
        <w:rPr>
          <w:rFonts w:ascii="Times New Roman" w:eastAsia="Times New Roman" w:hAnsi="Times New Roman"/>
          <w:kern w:val="0"/>
          <w:sz w:val="24"/>
          <w:szCs w:val="24"/>
          <w:lang w:eastAsia="lt-LT"/>
        </w:rPr>
        <w:t xml:space="preserve"> </w:t>
      </w:r>
      <w:r w:rsidRPr="00A531A2">
        <w:rPr>
          <w:rFonts w:ascii="Times New Roman" w:eastAsia="Times New Roman" w:hAnsi="Times New Roman"/>
          <w:kern w:val="0"/>
          <w:sz w:val="24"/>
          <w:szCs w:val="24"/>
          <w:lang w:eastAsia="lt-LT"/>
        </w:rPr>
        <w:t>Sutarties 1 priedo išankstinę projekto išlaidų sąmatą (toliau - Sąmata)</w:t>
      </w:r>
      <w:r>
        <w:rPr>
          <w:rFonts w:ascii="Times New Roman" w:eastAsia="Times New Roman" w:hAnsi="Times New Roman"/>
          <w:kern w:val="0"/>
          <w:sz w:val="24"/>
          <w:szCs w:val="24"/>
          <w:lang w:eastAsia="lt-LT"/>
        </w:rPr>
        <w:t>,</w:t>
      </w:r>
      <w:r w:rsidRPr="00A531A2">
        <w:rPr>
          <w:rFonts w:ascii="Times New Roman" w:eastAsia="Times New Roman" w:hAnsi="Times New Roman"/>
          <w:kern w:val="0"/>
          <w:sz w:val="24"/>
          <w:szCs w:val="24"/>
          <w:lang w:eastAsia="lt-LT"/>
        </w:rPr>
        <w:t xml:space="preserve"> kuri yra neatskiriama šios Sutarties dalis.  </w:t>
      </w:r>
    </w:p>
    <w:p w14:paraId="621CF12F"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2.2. Finansuotojas, remdamasis Druskininkų savivaldybės tarybos 2025 m. vasario 6 d. sprendimu Nr. T1-1 „Dėl Druskininkų savivaldybės 2025-2027 metų strateginio veiklos plano patvirtinimo“, 2025 m. vasario 6 d. sprendimu Nr. T1-2 „Dėl 2025 - 2027 metų Druskininkų savivaldybės biudžeto patvirtinimo“, įsipareigoja finansuoti Druskininkų savivaldybės 2025-2027 metų strateginiame veiklos plane patvirtintos programos „Turizmo, kultūros ir sporto plėtra“ priemonės „Druskininkų savivaldybės kultūros srities projektai“ (toliau - Priemonė), o Vykdytojas įsipareigoja įgyvendinti  šios Priemonės tikslus.  </w:t>
      </w:r>
    </w:p>
    <w:p w14:paraId="0B5D82ED"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2.3. Finansuotojas Projekto įgyvendinimui perveda Vykdytojui (suma eurais). Lėšas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rojekto vykdymui į Projekto vykdytojo sąskaitą pervedamos pagal Druskininkų Tarybos patvirtintą asignavimų valdytojo Druskininkų kultūros centro  vykdomos Priemonės eilutę. </w:t>
      </w:r>
    </w:p>
    <w:p w14:paraId="1D747253"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2.4. </w:t>
      </w:r>
      <w:r>
        <w:rPr>
          <w:rFonts w:ascii="Times New Roman" w:eastAsia="Times New Roman" w:hAnsi="Times New Roman"/>
          <w:kern w:val="0"/>
          <w:sz w:val="24"/>
          <w:szCs w:val="24"/>
          <w:lang w:eastAsia="lt-LT"/>
        </w:rPr>
        <w:t>L</w:t>
      </w:r>
      <w:r w:rsidRPr="00A531A2">
        <w:rPr>
          <w:rFonts w:ascii="Times New Roman" w:eastAsia="Times New Roman" w:hAnsi="Times New Roman"/>
          <w:kern w:val="0"/>
          <w:sz w:val="24"/>
          <w:szCs w:val="24"/>
          <w:lang w:eastAsia="lt-LT"/>
        </w:rPr>
        <w:t>ėšos Vykdytojui pervedamos tokia tvarka:  </w:t>
      </w:r>
    </w:p>
    <w:p w14:paraId="1752A4C9"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2.4.1. avansas išmokamas pagal Sutarties</w:t>
      </w:r>
      <w:r>
        <w:rPr>
          <w:rFonts w:ascii="Times New Roman" w:eastAsia="Times New Roman" w:hAnsi="Times New Roman"/>
          <w:kern w:val="0"/>
          <w:sz w:val="24"/>
          <w:szCs w:val="24"/>
          <w:lang w:eastAsia="lt-LT"/>
        </w:rPr>
        <w:t xml:space="preserve"> Sąmatą</w:t>
      </w:r>
      <w:r w:rsidRPr="00A531A2">
        <w:rPr>
          <w:rFonts w:ascii="Times New Roman" w:eastAsia="Times New Roman" w:hAnsi="Times New Roman"/>
          <w:kern w:val="0"/>
          <w:sz w:val="24"/>
          <w:szCs w:val="24"/>
          <w:lang w:eastAsia="lt-LT"/>
        </w:rPr>
        <w:t xml:space="preserve"> ne anksčiau nei 30 dienų iki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rojekto veiklų įgyvendinimo pradžios, bet ne daugiau 30 % skirtų lėšų; </w:t>
      </w:r>
    </w:p>
    <w:p w14:paraId="58886332"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2.4.2. likusi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 xml:space="preserve">rojektui skirtų lėšų dalis išmokama įgyvendinus visas Projekto veiklas ir pateikus </w:t>
      </w:r>
      <w:r>
        <w:rPr>
          <w:rFonts w:ascii="Times New Roman" w:eastAsia="Times New Roman" w:hAnsi="Times New Roman"/>
          <w:color w:val="0D0D0D"/>
          <w:kern w:val="0"/>
          <w:sz w:val="24"/>
          <w:szCs w:val="24"/>
          <w:lang w:eastAsia="lt-LT"/>
        </w:rPr>
        <w:t>P</w:t>
      </w:r>
      <w:r w:rsidRPr="00A531A2">
        <w:rPr>
          <w:rFonts w:ascii="Times New Roman" w:eastAsia="Times New Roman" w:hAnsi="Times New Roman"/>
          <w:color w:val="0D0D0D"/>
          <w:kern w:val="0"/>
          <w:sz w:val="24"/>
          <w:szCs w:val="24"/>
          <w:lang w:eastAsia="lt-LT"/>
        </w:rPr>
        <w:t>rojekto įgyvendinimo rezultatų ataskaitą pagal sutartį ir jos priedus, faktines išlaidas patvirtinančių dokumentų kopijas.  </w:t>
      </w:r>
    </w:p>
    <w:p w14:paraId="03526D81"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3. Šalių teisės ir pareigos:</w:t>
      </w:r>
      <w:r w:rsidRPr="00A531A2">
        <w:rPr>
          <w:rFonts w:ascii="Times New Roman" w:eastAsia="Times New Roman" w:hAnsi="Times New Roman"/>
          <w:kern w:val="0"/>
          <w:sz w:val="24"/>
          <w:szCs w:val="24"/>
          <w:lang w:eastAsia="lt-LT"/>
        </w:rPr>
        <w:t> </w:t>
      </w:r>
    </w:p>
    <w:p w14:paraId="0C3F9667"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3.1. Finansuotojas turi teisę kontroliuoti, ar Vykdytojas vykdo Projekto veiklas ir lėšas naudoja pagal Sutarties Sąmatą.  </w:t>
      </w:r>
    </w:p>
    <w:p w14:paraId="7E79AB28"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3.2. Vykdytojas įsipareigoja:  </w:t>
      </w:r>
    </w:p>
    <w:p w14:paraId="1CA82824"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3.2.1. Skiriamų lėšų nenaudoti kitiems tikslams, nei nurodyta Sutarties </w:t>
      </w:r>
      <w:r>
        <w:rPr>
          <w:rFonts w:ascii="Times New Roman" w:eastAsia="Times New Roman" w:hAnsi="Times New Roman"/>
          <w:kern w:val="0"/>
          <w:sz w:val="24"/>
          <w:szCs w:val="24"/>
          <w:lang w:eastAsia="lt-LT"/>
        </w:rPr>
        <w:t>Sąmatoje</w:t>
      </w:r>
      <w:r w:rsidRPr="00A531A2">
        <w:rPr>
          <w:rFonts w:ascii="Times New Roman" w:eastAsia="Times New Roman" w:hAnsi="Times New Roman"/>
          <w:kern w:val="0"/>
          <w:sz w:val="24"/>
          <w:szCs w:val="24"/>
          <w:lang w:eastAsia="lt-LT"/>
        </w:rPr>
        <w:t>. Šios lėšos negali būti perkeltos į kitus biudžetinius metus.   </w:t>
      </w:r>
    </w:p>
    <w:p w14:paraId="7A18B921"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3.2.2. </w:t>
      </w:r>
      <w:r w:rsidRPr="00A531A2">
        <w:rPr>
          <w:rFonts w:ascii="Times New Roman" w:eastAsia="Times New Roman" w:hAnsi="Times New Roman"/>
          <w:b/>
          <w:bCs/>
          <w:kern w:val="0"/>
          <w:sz w:val="24"/>
          <w:szCs w:val="24"/>
          <w:lang w:eastAsia="lt-LT"/>
        </w:rPr>
        <w:t>Projektą įgyvendinti iki</w:t>
      </w:r>
      <w:r w:rsidRPr="002E3289">
        <w:rPr>
          <w:rFonts w:ascii="Times New Roman" w:eastAsia="Times New Roman" w:hAnsi="Times New Roman"/>
          <w:kern w:val="0"/>
          <w:sz w:val="24"/>
          <w:szCs w:val="24"/>
          <w:lang w:eastAsia="lt-LT"/>
        </w:rPr>
        <w:t>_____</w:t>
      </w:r>
      <w:r w:rsidRPr="00A531A2">
        <w:rPr>
          <w:rFonts w:ascii="Times New Roman" w:eastAsia="Times New Roman" w:hAnsi="Times New Roman"/>
          <w:kern w:val="0"/>
          <w:sz w:val="24"/>
          <w:szCs w:val="24"/>
          <w:lang w:eastAsia="lt-LT"/>
        </w:rPr>
        <w:t> </w:t>
      </w:r>
      <w:r>
        <w:rPr>
          <w:rFonts w:ascii="Times New Roman" w:eastAsia="Times New Roman" w:hAnsi="Times New Roman"/>
          <w:kern w:val="0"/>
          <w:sz w:val="24"/>
          <w:szCs w:val="24"/>
          <w:lang w:eastAsia="lt-LT"/>
        </w:rPr>
        <w:t>.</w:t>
      </w:r>
    </w:p>
    <w:p w14:paraId="21830ED7"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3.2.3. Projektui pasibaigus, pateikti Finansuotojui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 xml:space="preserve">rojekto įgyvendinimo rezultatų ataskaitą, kurioje turėtų būti aprašyti atlikti darbai, įvertintas naudotų metodų tinkamumas, galutinis rezultatas,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 xml:space="preserve">rojekto plėtros galimybės. Ataskaitos apimtis ne daugiau 3 puslapių. </w:t>
      </w:r>
      <w:r w:rsidRPr="00A531A2">
        <w:rPr>
          <w:rFonts w:ascii="Times New Roman" w:eastAsia="Times New Roman" w:hAnsi="Times New Roman"/>
          <w:b/>
          <w:bCs/>
          <w:kern w:val="0"/>
          <w:sz w:val="24"/>
          <w:szCs w:val="24"/>
          <w:lang w:eastAsia="lt-LT"/>
        </w:rPr>
        <w:t>Prie ataskaitos būtina pateikti CD arba USB su įrašytomis kokybiškomis projekto veiklų nuotraukomis.</w:t>
      </w:r>
      <w:r w:rsidRPr="00A531A2">
        <w:rPr>
          <w:rFonts w:ascii="Times New Roman" w:eastAsia="Times New Roman" w:hAnsi="Times New Roman"/>
          <w:kern w:val="0"/>
          <w:sz w:val="24"/>
          <w:szCs w:val="24"/>
          <w:lang w:eastAsia="lt-LT"/>
        </w:rPr>
        <w:t xml:space="preserve"> Ataskaita turi būti pateikta ne vėliau kaip per 20 darbo dienų nuo projekto įgyvendinimo laikotarpio pabaigos, bet ne vėliau kaip iki einamųjų metų gruodžio 1 d. Išimtys taikomos projektų vykdytojams, kurių projektų veiklos vykdomos gruodžio mėnesį, už šiuos projektus</w:t>
      </w:r>
      <w:r w:rsidRPr="00A531A2">
        <w:rPr>
          <w:rFonts w:ascii="Times New Roman" w:eastAsia="Times New Roman" w:hAnsi="Times New Roman"/>
          <w:color w:val="0D0D0D"/>
          <w:kern w:val="0"/>
          <w:sz w:val="24"/>
          <w:szCs w:val="24"/>
          <w:lang w:eastAsia="lt-LT"/>
        </w:rPr>
        <w:t xml:space="preserve"> projekto </w:t>
      </w:r>
      <w:r>
        <w:rPr>
          <w:rFonts w:ascii="Times New Roman" w:eastAsia="Times New Roman" w:hAnsi="Times New Roman"/>
          <w:color w:val="0D0D0D"/>
          <w:kern w:val="0"/>
          <w:sz w:val="24"/>
          <w:szCs w:val="24"/>
          <w:lang w:eastAsia="lt-LT"/>
        </w:rPr>
        <w:t>v</w:t>
      </w:r>
      <w:r w:rsidRPr="00A531A2">
        <w:rPr>
          <w:rFonts w:ascii="Times New Roman" w:eastAsia="Times New Roman" w:hAnsi="Times New Roman"/>
          <w:color w:val="0D0D0D"/>
          <w:kern w:val="0"/>
          <w:sz w:val="24"/>
          <w:szCs w:val="24"/>
          <w:lang w:eastAsia="lt-LT"/>
        </w:rPr>
        <w:t xml:space="preserve">ykdytojas nurodytus dokumentus gali pateikti ne vėliau kaip iki </w:t>
      </w:r>
      <w:r w:rsidRPr="00A531A2">
        <w:rPr>
          <w:rFonts w:ascii="Times New Roman" w:eastAsia="Times New Roman" w:hAnsi="Times New Roman"/>
          <w:kern w:val="0"/>
          <w:sz w:val="24"/>
          <w:szCs w:val="24"/>
          <w:lang w:eastAsia="lt-LT"/>
        </w:rPr>
        <w:t>gruodžio 27 d. </w:t>
      </w:r>
    </w:p>
    <w:p w14:paraId="3BDD1EA7"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3.2.4. </w:t>
      </w:r>
      <w:r w:rsidRPr="00A531A2">
        <w:rPr>
          <w:rFonts w:ascii="Times New Roman" w:eastAsia="Times New Roman" w:hAnsi="Times New Roman"/>
          <w:b/>
          <w:bCs/>
          <w:kern w:val="0"/>
          <w:sz w:val="24"/>
          <w:szCs w:val="24"/>
          <w:lang w:eastAsia="lt-LT"/>
        </w:rPr>
        <w:t>Išleidus spausdintinį leidinį, CD, DVD pateikti 5 egzempliorius kartu su Sutartyje nurodytomis ataskaitomis.</w:t>
      </w:r>
      <w:r w:rsidRPr="00A531A2">
        <w:rPr>
          <w:rFonts w:ascii="Times New Roman" w:eastAsia="Times New Roman" w:hAnsi="Times New Roman"/>
          <w:kern w:val="0"/>
          <w:sz w:val="24"/>
          <w:szCs w:val="24"/>
          <w:lang w:eastAsia="lt-LT"/>
        </w:rPr>
        <w:t> </w:t>
      </w:r>
    </w:p>
    <w:p w14:paraId="2CEDD0A0"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3.2.5. Atsiskaityti už gautų lėšų panaudojimą, pateikiant visų pirminių buhalterinių dokumentų, patvirtinančių išlaidas kopijas, patvirtintas organizacijos antspaudu ir vadovo parašu, įvykusio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 xml:space="preserve">rojekto perdavimo-priėmimo aktą ir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rojekto įgyvendinimo rezultatų ataskaitą. </w:t>
      </w:r>
    </w:p>
    <w:p w14:paraId="3A694971"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2E3289">
        <w:rPr>
          <w:rFonts w:ascii="Times New Roman" w:eastAsia="Times New Roman" w:hAnsi="Times New Roman"/>
          <w:kern w:val="0"/>
          <w:sz w:val="24"/>
          <w:szCs w:val="24"/>
          <w:lang w:eastAsia="lt-LT"/>
        </w:rPr>
        <w:t>3.2.6</w:t>
      </w:r>
      <w:r w:rsidRPr="00A531A2">
        <w:rPr>
          <w:rFonts w:ascii="Times New Roman" w:eastAsia="Times New Roman" w:hAnsi="Times New Roman"/>
          <w:kern w:val="0"/>
          <w:sz w:val="24"/>
          <w:szCs w:val="24"/>
          <w:lang w:eastAsia="lt-LT"/>
        </w:rPr>
        <w:t xml:space="preserve">. Nepanaudotas gautas lėšas, pasibaigus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 xml:space="preserve">utarčiai, grąžinti ne vėliau kaip paskutinę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 xml:space="preserve">utarties galiojimo dieną į lėšų naudojimo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 xml:space="preserve">utartyje nurodytą atsiskaitomąją sąskaitą. Apie nepanaudotų lėšų grąžinimą informuoti prieš 3 darbo dienas elektroniniu paštu, taip pat informavus, kad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rojektui įgyvendinti skirtos lėšos panaudotos ne pagal paskirtį, šias lėšas grąžinti</w:t>
      </w:r>
      <w:r>
        <w:rPr>
          <w:rFonts w:ascii="Times New Roman" w:eastAsia="Times New Roman" w:hAnsi="Times New Roman"/>
          <w:kern w:val="0"/>
          <w:sz w:val="24"/>
          <w:szCs w:val="24"/>
          <w:lang w:eastAsia="lt-LT"/>
        </w:rPr>
        <w:t xml:space="preserve"> </w:t>
      </w:r>
      <w:r w:rsidRPr="00A531A2">
        <w:rPr>
          <w:rFonts w:ascii="Times New Roman" w:eastAsia="Times New Roman" w:hAnsi="Times New Roman"/>
          <w:kern w:val="0"/>
          <w:sz w:val="24"/>
          <w:szCs w:val="24"/>
          <w:lang w:eastAsia="lt-LT"/>
        </w:rPr>
        <w:t xml:space="preserve">per 3 darbo dienų laikotarpį į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utartyje nurodytą atsiskaitomąją sąskaitą_________________________.  </w:t>
      </w:r>
    </w:p>
    <w:p w14:paraId="74333A2E"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2E3289">
        <w:rPr>
          <w:rFonts w:ascii="Times New Roman" w:eastAsia="Times New Roman" w:hAnsi="Times New Roman"/>
          <w:kern w:val="0"/>
          <w:sz w:val="24"/>
          <w:szCs w:val="24"/>
          <w:lang w:eastAsia="lt-LT"/>
        </w:rPr>
        <w:t>3.2.7</w:t>
      </w:r>
      <w:r w:rsidRPr="00A531A2">
        <w:rPr>
          <w:rFonts w:ascii="Times New Roman" w:eastAsia="Times New Roman" w:hAnsi="Times New Roman"/>
          <w:kern w:val="0"/>
          <w:sz w:val="24"/>
          <w:szCs w:val="24"/>
          <w:lang w:eastAsia="lt-LT"/>
        </w:rPr>
        <w:t xml:space="preserve"> Vykdytojas, gavęs finansavimą Projektui ir negalintis jo vykdyti, privalo apie tai nedelsdamas informuoti Finansuotoją elektroniniu paštu _______ ir nedelsiant grąžinti gautas lėšas.  </w:t>
      </w:r>
    </w:p>
    <w:p w14:paraId="6C4BF783"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3.2.8. Pervestos lėšos teisės aktų nustatyta tvarka gali būti išieškotos, jei Vykdytojas nevykdo sąlygų, nustatytų finansavimo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utartyje.   </w:t>
      </w:r>
    </w:p>
    <w:p w14:paraId="39633FB9"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3.2.9. Vykdytojas atsako už visas literatūros ir meno kūrinių atlikimo, retransliavimo, autorines ir gretutines teises. </w:t>
      </w:r>
    </w:p>
    <w:p w14:paraId="2F905BAC"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3.2.10.</w:t>
      </w:r>
      <w:r w:rsidRPr="00A531A2">
        <w:rPr>
          <w:rFonts w:ascii="Times New Roman" w:eastAsia="Times New Roman" w:hAnsi="Times New Roman"/>
          <w:b/>
          <w:bCs/>
          <w:kern w:val="0"/>
          <w:sz w:val="24"/>
          <w:szCs w:val="24"/>
          <w:lang w:eastAsia="lt-LT"/>
        </w:rPr>
        <w:t> </w:t>
      </w:r>
      <w:r w:rsidRPr="00A531A2">
        <w:rPr>
          <w:rFonts w:ascii="Times New Roman" w:eastAsia="Times New Roman" w:hAnsi="Times New Roman"/>
          <w:kern w:val="0"/>
          <w:sz w:val="24"/>
          <w:szCs w:val="24"/>
          <w:lang w:eastAsia="lt-LT"/>
        </w:rPr>
        <w:t>Per 20 darbo dienų nuo Sutarties pasirašymo paviešinti informaciją apie gautą finansavimą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 xml:space="preserve">rojektui vykdyti bent vienu iš pasirinktu būdų - socialiniuose tinkluose, savo veiklos interneto svetainėje (jei tokia yra), spaudoje naudojant Druskininkų savivaldybės logotipą ir prierašą „Projektą iš dalies finansuoja Druskininkų savivaldybė” ir iki einamųjų metų gruodžio 1 d. kartu su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 xml:space="preserve">rojekto ataskaita pateikti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utarties Finansuotojui nuolatinį viešinimą pagrindžiančius dokumentus. Išimtys taikomos projektų vykdytojams, kurių projektų veiklos vykdomos gruodžio mėnesį, už šiuos projektus</w:t>
      </w:r>
      <w:r w:rsidRPr="00A531A2">
        <w:rPr>
          <w:rFonts w:ascii="Times New Roman" w:eastAsia="Times New Roman" w:hAnsi="Times New Roman"/>
          <w:color w:val="0D0D0D"/>
          <w:kern w:val="0"/>
          <w:sz w:val="24"/>
          <w:szCs w:val="24"/>
          <w:lang w:eastAsia="lt-LT"/>
        </w:rPr>
        <w:t xml:space="preserve"> projekto vykdytojas nurodytus dokumentus Finansuotojui gali pateikti ne vėliau kaip iki </w:t>
      </w:r>
      <w:r w:rsidRPr="00A531A2">
        <w:rPr>
          <w:rFonts w:ascii="Times New Roman" w:eastAsia="Times New Roman" w:hAnsi="Times New Roman"/>
          <w:kern w:val="0"/>
          <w:sz w:val="24"/>
          <w:szCs w:val="24"/>
          <w:lang w:eastAsia="lt-LT"/>
        </w:rPr>
        <w:t>gruodžio 27 d. </w:t>
      </w:r>
    </w:p>
    <w:p w14:paraId="5019A98E"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3.2.11. Finansuotojui iš anksto informavus ir išreiškus poreikį, Vykdytojas turi dalyvauti viešame  Druskininkų savivaldybės finansuotų kultūros srities projektų pristatyme ir pristatyti savo įgyvendintą projektą savivaldybės bendruomenei.  </w:t>
      </w:r>
    </w:p>
    <w:p w14:paraId="038A7EC9"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3.3. Sutarties šalys Projekto įgyvendinimo laikotarpiu turi teisę tikslinti Projekto sąmatą. Sąmatos tikslinimai ir pakeitimai įsigalioja juos patvirtinus raštišku tarpusavio susitarimu. </w:t>
      </w:r>
    </w:p>
    <w:p w14:paraId="732EA275"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4. Sutarties nutraukimas:</w:t>
      </w:r>
      <w:r w:rsidRPr="00A531A2">
        <w:rPr>
          <w:rFonts w:ascii="Times New Roman" w:eastAsia="Times New Roman" w:hAnsi="Times New Roman"/>
          <w:kern w:val="0"/>
          <w:sz w:val="24"/>
          <w:szCs w:val="24"/>
          <w:lang w:eastAsia="lt-LT"/>
        </w:rPr>
        <w:t> </w:t>
      </w:r>
    </w:p>
    <w:p w14:paraId="5F1B609B"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4.1. Sutartis gali būti nutraukiama prieš terminą Šalių susitarimu. </w:t>
      </w:r>
    </w:p>
    <w:p w14:paraId="38560F1F"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4.2. Jei Finansuotojas nevykdo šios Sutarties 2.3 punkto įsipareigojimų, tai Vykdytojas turi teisę nutraukti Sutartį, pranešdamas apie tai Finansuotojui prieš 10 (dešimt) darbo dienų raštu. </w:t>
      </w:r>
    </w:p>
    <w:p w14:paraId="588EF8EB"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4.3. Sutarties nutraukimas neatleidžia Šalių nuo prisiimtų įsipareigojimų įvykdymo, atsiradusių iki Sutarties nutraukimo.  </w:t>
      </w:r>
    </w:p>
    <w:p w14:paraId="7FF03558"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5.</w:t>
      </w:r>
      <w:r w:rsidRPr="00A531A2">
        <w:rPr>
          <w:rFonts w:ascii="Times New Roman" w:eastAsia="Times New Roman" w:hAnsi="Times New Roman"/>
          <w:kern w:val="0"/>
          <w:sz w:val="24"/>
          <w:szCs w:val="24"/>
          <w:lang w:eastAsia="lt-LT"/>
        </w:rPr>
        <w:t xml:space="preserve"> </w:t>
      </w:r>
      <w:r w:rsidRPr="00A531A2">
        <w:rPr>
          <w:rFonts w:ascii="Times New Roman" w:eastAsia="Times New Roman" w:hAnsi="Times New Roman"/>
          <w:b/>
          <w:bCs/>
          <w:kern w:val="0"/>
          <w:sz w:val="24"/>
          <w:szCs w:val="24"/>
          <w:lang w:eastAsia="lt-LT"/>
        </w:rPr>
        <w:t>Atsakomybė ir ginčų sprendimo tvarka</w:t>
      </w:r>
      <w:r>
        <w:rPr>
          <w:rFonts w:ascii="Times New Roman" w:eastAsia="Times New Roman" w:hAnsi="Times New Roman"/>
          <w:b/>
          <w:bCs/>
          <w:kern w:val="0"/>
          <w:sz w:val="24"/>
          <w:szCs w:val="24"/>
          <w:lang w:eastAsia="lt-LT"/>
        </w:rPr>
        <w:t>:</w:t>
      </w:r>
      <w:r w:rsidRPr="00A531A2">
        <w:rPr>
          <w:rFonts w:ascii="Times New Roman" w:eastAsia="Times New Roman" w:hAnsi="Times New Roman"/>
          <w:kern w:val="0"/>
          <w:sz w:val="24"/>
          <w:szCs w:val="24"/>
          <w:lang w:eastAsia="lt-LT"/>
        </w:rPr>
        <w:t> </w:t>
      </w:r>
    </w:p>
    <w:p w14:paraId="3D3B7957"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5.1. Išskyrus teisės aktuose imperatyviai nurodytus atvejus Šalys negali atskleisti pagal šią Sutartį gautos informacijos tretiesiems asmenims be Sutarties Šalių sutikimo ar patvirtino. </w:t>
      </w:r>
    </w:p>
    <w:p w14:paraId="2DAAC890"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5.2. Nė viena Šalis neatsako už bet kurios iš prievolių nevykdymą, jei įrodo, kad toks nevykdymas buvo sąlygotos aplinkybės, kurios Šalis negalėjo kontroliuoti, arba nebuvo galima tos aplinkybės ar jos pasekmių numatyti, išvengti ar įveikti. </w:t>
      </w:r>
    </w:p>
    <w:p w14:paraId="0BDCFA82"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5.3.  Už sutartinių įsipareigojimų nevykdymą arba netinkamą vykdymą šios Sutarties Šalys atsako Lietuvos Respublikos teisės aktų nustatyta tvarka. </w:t>
      </w:r>
    </w:p>
    <w:p w14:paraId="3782F790"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5.4. Ginčai, kylantys tarp Šalių dėl šios Sutarties, sprendžiami Šalių derybomis, o nepavykus susitarti - Lietuvos Respublikos teisės aktų  numatyta tvarka. </w:t>
      </w:r>
    </w:p>
    <w:p w14:paraId="36601AD7" w14:textId="77777777" w:rsidR="00283D53" w:rsidRDefault="00283D53" w:rsidP="00283D53">
      <w:pPr>
        <w:widowControl w:val="0"/>
        <w:spacing w:after="0" w:line="240" w:lineRule="auto"/>
        <w:jc w:val="both"/>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6.</w:t>
      </w:r>
      <w:r w:rsidRPr="00A531A2">
        <w:rPr>
          <w:rFonts w:ascii="Times New Roman" w:eastAsia="Times New Roman" w:hAnsi="Times New Roman"/>
          <w:b/>
          <w:bCs/>
          <w:kern w:val="0"/>
          <w:sz w:val="24"/>
          <w:szCs w:val="24"/>
          <w:lang w:eastAsia="lt-LT"/>
        </w:rPr>
        <w:t>Nenugalima jėga</w:t>
      </w:r>
      <w:r w:rsidRPr="00A531A2">
        <w:rPr>
          <w:rFonts w:ascii="Times New Roman" w:eastAsia="Times New Roman" w:hAnsi="Times New Roman"/>
          <w:kern w:val="0"/>
          <w:sz w:val="24"/>
          <w:szCs w:val="24"/>
          <w:lang w:eastAsia="lt-LT"/>
        </w:rPr>
        <w:t xml:space="preserve"> (force majeure)</w:t>
      </w:r>
      <w:r>
        <w:rPr>
          <w:rFonts w:ascii="Times New Roman" w:eastAsia="Times New Roman" w:hAnsi="Times New Roman"/>
          <w:kern w:val="0"/>
          <w:sz w:val="24"/>
          <w:szCs w:val="24"/>
          <w:lang w:eastAsia="lt-LT"/>
        </w:rPr>
        <w:t>:</w:t>
      </w:r>
    </w:p>
    <w:p w14:paraId="1FF2878B" w14:textId="77777777" w:rsidR="00283D53" w:rsidRDefault="00283D53" w:rsidP="00283D53">
      <w:pPr>
        <w:widowControl w:val="0"/>
        <w:spacing w:after="0" w:line="240" w:lineRule="auto"/>
        <w:jc w:val="both"/>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6.1 .Šalys visiškai ar iš dalies atleidžiamos nuo šios Sutarties ar jos dalies įsipareigojimų vykdymo, jei tai įvyko dėl nenugalimos jėgos, atsiradusios po šios Sutarties pasirašymo. Nenugalimos jėgos faktą turi įrodyti Šalis, nevykdanti ar nebegalinti vykdyti Sutartyje nustatytų įsipareigojimų. </w:t>
      </w:r>
      <w:r w:rsidRPr="00A531A2">
        <w:rPr>
          <w:rFonts w:ascii="Times New Roman" w:eastAsia="Times New Roman" w:hAnsi="Times New Roman"/>
          <w:kern w:val="0"/>
          <w:sz w:val="24"/>
          <w:szCs w:val="24"/>
          <w:lang w:eastAsia="lt-LT"/>
        </w:rPr>
        <w:br/>
        <w:t>6.2. Nenugalimos jėgos aplinkybės turi būti patvirtintos Lietuvos Respublikos civilinio kodekso, Lietuvos Respublikos Vyriausybės 1996-07-15 nutarimo Nr. 840 „Dėl Atleidimo nuo atsakomybės esant nenugalimos jėgos (force majeure) aplinkybėms taisyklių patvirtinimo“ ir Lietuvos Respublikos Vyriausybės 1997-03-13 nutarimo Nr. 222 „Dėl Nenugalimos jėgos (force majeure) aplinkybes liudijančių pažymų išdavimo tvarkos patvirtinimo“ bei juos pakeičiančių teisės aktų nustatyta</w:t>
      </w:r>
      <w:r>
        <w:rPr>
          <w:rFonts w:ascii="Times New Roman" w:eastAsia="Times New Roman" w:hAnsi="Times New Roman"/>
          <w:kern w:val="0"/>
          <w:sz w:val="24"/>
          <w:szCs w:val="24"/>
          <w:lang w:eastAsia="lt-LT"/>
        </w:rPr>
        <w:t xml:space="preserve"> </w:t>
      </w:r>
      <w:r w:rsidRPr="00A531A2">
        <w:rPr>
          <w:rFonts w:ascii="Times New Roman" w:eastAsia="Times New Roman" w:hAnsi="Times New Roman"/>
          <w:kern w:val="0"/>
          <w:sz w:val="24"/>
          <w:szCs w:val="24"/>
          <w:lang w:eastAsia="lt-LT"/>
        </w:rPr>
        <w:t>tvarka.</w:t>
      </w:r>
    </w:p>
    <w:p w14:paraId="3646A661" w14:textId="77777777" w:rsidR="00283D53" w:rsidRDefault="00283D53" w:rsidP="00283D53">
      <w:pPr>
        <w:widowControl w:val="0"/>
        <w:spacing w:after="0" w:line="240" w:lineRule="auto"/>
        <w:jc w:val="both"/>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6.3.Apie tokių aplinkybių atsiradimą viena Šalis kitai įsipareigoja pranešti ne vėliau kaip per 21 (dvidešimt vieną) dieną nuo aplinkybių atsiradimo. Nepranešimas neatleidžia nuo Sutartyje </w:t>
      </w:r>
      <w:r w:rsidRPr="00A531A2">
        <w:rPr>
          <w:rFonts w:ascii="Times New Roman" w:eastAsia="Times New Roman" w:hAnsi="Times New Roman"/>
          <w:kern w:val="0"/>
          <w:sz w:val="24"/>
          <w:szCs w:val="24"/>
          <w:lang w:eastAsia="lt-LT"/>
        </w:rPr>
        <w:br/>
        <w:t>numatytų įsipareigojimų vykdymo.</w:t>
      </w:r>
    </w:p>
    <w:p w14:paraId="4F69AAA2" w14:textId="77777777" w:rsidR="00283D53" w:rsidRPr="002E3289" w:rsidRDefault="00283D53" w:rsidP="00283D53">
      <w:pPr>
        <w:widowControl w:val="0"/>
        <w:spacing w:after="0" w:line="240" w:lineRule="auto"/>
        <w:jc w:val="both"/>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6.4.Nenugalimos jėgos atveju Šalys dėl atsiradusių nuostolių papildomo atlyginimo ir Darbų atlikimo terminų pratęsimo susitaria abipusiu susitarimu. </w:t>
      </w:r>
    </w:p>
    <w:p w14:paraId="23C3E910"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7. Kitos sąlygos:</w:t>
      </w:r>
      <w:r w:rsidRPr="00A531A2">
        <w:rPr>
          <w:rFonts w:ascii="Times New Roman" w:eastAsia="Times New Roman" w:hAnsi="Times New Roman"/>
          <w:kern w:val="0"/>
          <w:sz w:val="24"/>
          <w:szCs w:val="24"/>
          <w:lang w:eastAsia="lt-LT"/>
        </w:rPr>
        <w:t> </w:t>
      </w:r>
    </w:p>
    <w:p w14:paraId="2DD0C6FB"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7.1</w:t>
      </w:r>
      <w:r w:rsidRPr="00A531A2">
        <w:rPr>
          <w:rFonts w:ascii="Times New Roman" w:eastAsia="Times New Roman" w:hAnsi="Times New Roman"/>
          <w:b/>
          <w:bCs/>
          <w:kern w:val="0"/>
          <w:sz w:val="24"/>
          <w:szCs w:val="24"/>
          <w:lang w:eastAsia="lt-LT"/>
        </w:rPr>
        <w:t xml:space="preserve">. </w:t>
      </w:r>
      <w:r w:rsidRPr="00A531A2">
        <w:rPr>
          <w:rFonts w:ascii="Times New Roman" w:eastAsia="Times New Roman" w:hAnsi="Times New Roman"/>
          <w:kern w:val="0"/>
          <w:sz w:val="24"/>
          <w:szCs w:val="24"/>
          <w:lang w:eastAsia="lt-LT"/>
        </w:rPr>
        <w:t xml:space="preserve">Ši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 xml:space="preserve">utartis įsigalioja nuo jos pasirašymo dienos ir galioja iki bus pateikta ataskaita apie  </w:t>
      </w:r>
      <w:r>
        <w:rPr>
          <w:rFonts w:ascii="Times New Roman" w:eastAsia="Times New Roman" w:hAnsi="Times New Roman"/>
          <w:kern w:val="0"/>
          <w:sz w:val="24"/>
          <w:szCs w:val="24"/>
          <w:lang w:eastAsia="lt-LT"/>
        </w:rPr>
        <w:t>P</w:t>
      </w:r>
      <w:r w:rsidRPr="00A531A2">
        <w:rPr>
          <w:rFonts w:ascii="Times New Roman" w:eastAsia="Times New Roman" w:hAnsi="Times New Roman"/>
          <w:kern w:val="0"/>
          <w:sz w:val="24"/>
          <w:szCs w:val="24"/>
          <w:lang w:eastAsia="lt-LT"/>
        </w:rPr>
        <w:t>rojektui skirtų lėšų panaudojimą</w:t>
      </w:r>
      <w:r w:rsidRPr="00A531A2">
        <w:rPr>
          <w:rFonts w:ascii="Times New Roman" w:eastAsia="Times New Roman" w:hAnsi="Times New Roman"/>
          <w:b/>
          <w:bCs/>
          <w:kern w:val="0"/>
          <w:sz w:val="24"/>
          <w:szCs w:val="24"/>
          <w:lang w:eastAsia="lt-LT"/>
        </w:rPr>
        <w:t>.</w:t>
      </w:r>
      <w:r w:rsidRPr="00A531A2">
        <w:rPr>
          <w:rFonts w:ascii="Times New Roman" w:eastAsia="Times New Roman" w:hAnsi="Times New Roman"/>
          <w:kern w:val="0"/>
          <w:sz w:val="24"/>
          <w:szCs w:val="24"/>
          <w:lang w:eastAsia="lt-LT"/>
        </w:rPr>
        <w:t> </w:t>
      </w:r>
    </w:p>
    <w:p w14:paraId="3D6E5F8E"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7.2. Sutartis gali būti keičiama arba papildoma tik raštišku </w:t>
      </w:r>
      <w:r>
        <w:rPr>
          <w:rFonts w:ascii="Times New Roman" w:eastAsia="Times New Roman" w:hAnsi="Times New Roman"/>
          <w:kern w:val="0"/>
          <w:sz w:val="24"/>
          <w:szCs w:val="24"/>
          <w:lang w:eastAsia="lt-LT"/>
        </w:rPr>
        <w:t>Š</w:t>
      </w:r>
      <w:r w:rsidRPr="00A531A2">
        <w:rPr>
          <w:rFonts w:ascii="Times New Roman" w:eastAsia="Times New Roman" w:hAnsi="Times New Roman"/>
          <w:kern w:val="0"/>
          <w:sz w:val="24"/>
          <w:szCs w:val="24"/>
          <w:lang w:eastAsia="lt-LT"/>
        </w:rPr>
        <w:t>alių susitarimu. </w:t>
      </w:r>
    </w:p>
    <w:p w14:paraId="4E54924B"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7.3. Visi dėl šios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utarties kilę ginčai sprendžiami šalių susitarimu arba Lietuvos Respublikos </w:t>
      </w:r>
    </w:p>
    <w:p w14:paraId="1D7D1A92"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įstatymų nustatyta tvarka. </w:t>
      </w:r>
    </w:p>
    <w:p w14:paraId="637105EA"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xml:space="preserve">7.4. Ši </w:t>
      </w:r>
      <w:r>
        <w:rPr>
          <w:rFonts w:ascii="Times New Roman" w:eastAsia="Times New Roman" w:hAnsi="Times New Roman"/>
          <w:kern w:val="0"/>
          <w:sz w:val="24"/>
          <w:szCs w:val="24"/>
          <w:lang w:eastAsia="lt-LT"/>
        </w:rPr>
        <w:t>S</w:t>
      </w:r>
      <w:r w:rsidRPr="00A531A2">
        <w:rPr>
          <w:rFonts w:ascii="Times New Roman" w:eastAsia="Times New Roman" w:hAnsi="Times New Roman"/>
          <w:kern w:val="0"/>
          <w:sz w:val="24"/>
          <w:szCs w:val="24"/>
          <w:lang w:eastAsia="lt-LT"/>
        </w:rPr>
        <w:t>utartis sudaryta dviem egzemplioriais, kiekvienai šaliai po vieną, ir turi vienodą juridinę galią. </w:t>
      </w:r>
    </w:p>
    <w:p w14:paraId="01FCC8AA"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7.5. Kultūros srities projektų administravimo tikslais tvarkomi šie asmens duomenys: programų vykdytojų (fizinių asmenų) vardas ir pavardė, asmens kodas, atsiskaitomosios sąskaitos numeris; gyvenamoji vieta, telefono numeris; </w:t>
      </w:r>
    </w:p>
    <w:p w14:paraId="59AACF63"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p>
    <w:p w14:paraId="08E2FA90"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Pr>
          <w:rFonts w:ascii="Times New Roman" w:eastAsia="Times New Roman" w:hAnsi="Times New Roman"/>
          <w:b/>
          <w:bCs/>
          <w:kern w:val="0"/>
          <w:sz w:val="24"/>
          <w:szCs w:val="24"/>
          <w:lang w:eastAsia="lt-LT"/>
        </w:rPr>
        <w:t>8</w:t>
      </w:r>
      <w:r w:rsidRPr="00A531A2">
        <w:rPr>
          <w:rFonts w:ascii="Times New Roman" w:eastAsia="Times New Roman" w:hAnsi="Times New Roman"/>
          <w:b/>
          <w:bCs/>
          <w:kern w:val="0"/>
          <w:sz w:val="24"/>
          <w:szCs w:val="24"/>
          <w:lang w:eastAsia="lt-LT"/>
        </w:rPr>
        <w:t>. Šalių adresai ir rekvizitai:</w:t>
      </w:r>
      <w:r w:rsidRPr="00A531A2">
        <w:rPr>
          <w:rFonts w:ascii="Times New Roman" w:eastAsia="Times New Roman" w:hAnsi="Times New Roman"/>
          <w:kern w:val="0"/>
          <w:sz w:val="24"/>
          <w:szCs w:val="24"/>
          <w:lang w:eastAsia="lt-LT"/>
        </w:rPr>
        <w:t> </w:t>
      </w:r>
    </w:p>
    <w:p w14:paraId="06B31885"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w:t>
      </w:r>
    </w:p>
    <w:p w14:paraId="1FC04E41"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Pr>
          <w:rFonts w:ascii="Times New Roman" w:eastAsia="Times New Roman" w:hAnsi="Times New Roman"/>
          <w:b/>
          <w:bCs/>
          <w:kern w:val="0"/>
          <w:sz w:val="24"/>
          <w:szCs w:val="24"/>
          <w:lang w:eastAsia="lt-LT"/>
        </w:rPr>
        <w:t>8</w:t>
      </w:r>
      <w:r w:rsidRPr="00A531A2">
        <w:rPr>
          <w:rFonts w:ascii="Times New Roman" w:eastAsia="Times New Roman" w:hAnsi="Times New Roman"/>
          <w:b/>
          <w:bCs/>
          <w:kern w:val="0"/>
          <w:sz w:val="24"/>
          <w:szCs w:val="24"/>
          <w:lang w:eastAsia="lt-LT"/>
        </w:rPr>
        <w:t>.1. Finansuotojo: </w:t>
      </w:r>
      <w:r w:rsidRPr="00A531A2">
        <w:rPr>
          <w:rFonts w:ascii="Times New Roman" w:eastAsia="Times New Roman" w:hAnsi="Times New Roman"/>
          <w:kern w:val="0"/>
          <w:sz w:val="24"/>
          <w:szCs w:val="24"/>
          <w:lang w:eastAsia="lt-LT"/>
        </w:rPr>
        <w:t> </w:t>
      </w:r>
    </w:p>
    <w:p w14:paraId="2F86E656"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w:t>
      </w:r>
    </w:p>
    <w:p w14:paraId="653F3919"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Pr>
          <w:rFonts w:ascii="Times New Roman" w:eastAsia="Times New Roman" w:hAnsi="Times New Roman"/>
          <w:b/>
          <w:bCs/>
          <w:kern w:val="0"/>
          <w:sz w:val="24"/>
          <w:szCs w:val="24"/>
          <w:lang w:eastAsia="lt-LT"/>
        </w:rPr>
        <w:t>8</w:t>
      </w:r>
      <w:r w:rsidRPr="00A531A2">
        <w:rPr>
          <w:rFonts w:ascii="Times New Roman" w:eastAsia="Times New Roman" w:hAnsi="Times New Roman"/>
          <w:b/>
          <w:bCs/>
          <w:kern w:val="0"/>
          <w:sz w:val="24"/>
          <w:szCs w:val="24"/>
          <w:lang w:eastAsia="lt-LT"/>
        </w:rPr>
        <w:t>.2. Vykdytojo:</w:t>
      </w:r>
      <w:r w:rsidRPr="00A531A2">
        <w:rPr>
          <w:rFonts w:ascii="Times New Roman" w:eastAsia="Times New Roman" w:hAnsi="Times New Roman"/>
          <w:kern w:val="0"/>
          <w:sz w:val="24"/>
          <w:szCs w:val="24"/>
          <w:lang w:eastAsia="lt-LT"/>
        </w:rPr>
        <w:t> </w:t>
      </w:r>
      <w:r w:rsidRPr="00A531A2">
        <w:rPr>
          <w:rFonts w:ascii="Times New Roman" w:eastAsia="Times New Roman" w:hAnsi="Times New Roman"/>
          <w:b/>
          <w:bCs/>
          <w:kern w:val="0"/>
          <w:sz w:val="24"/>
          <w:szCs w:val="24"/>
          <w:lang w:eastAsia="lt-LT"/>
        </w:rPr>
        <w:t> </w:t>
      </w:r>
      <w:r w:rsidRPr="00A531A2">
        <w:rPr>
          <w:rFonts w:ascii="Times New Roman" w:eastAsia="Times New Roman" w:hAnsi="Times New Roman"/>
          <w:kern w:val="0"/>
          <w:sz w:val="24"/>
          <w:szCs w:val="24"/>
          <w:lang w:eastAsia="lt-LT"/>
        </w:rPr>
        <w:t> </w:t>
      </w:r>
    </w:p>
    <w:p w14:paraId="457E5557"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b/>
          <w:bCs/>
          <w:kern w:val="0"/>
          <w:sz w:val="24"/>
          <w:szCs w:val="24"/>
          <w:lang w:eastAsia="lt-LT"/>
        </w:rPr>
        <w:t xml:space="preserve">FINANSUOTOJAS: </w:t>
      </w:r>
      <w:r w:rsidRPr="00A531A2">
        <w:rPr>
          <w:rFonts w:eastAsia="Times New Roman" w:cs="Calibri"/>
          <w:kern w:val="0"/>
          <w:sz w:val="24"/>
          <w:szCs w:val="24"/>
          <w:lang w:eastAsia="lt-LT"/>
        </w:rPr>
        <w:tab/>
      </w:r>
      <w:r w:rsidRPr="00A531A2">
        <w:rPr>
          <w:rFonts w:eastAsia="Times New Roman" w:cs="Calibri"/>
          <w:kern w:val="0"/>
          <w:lang w:eastAsia="lt-LT"/>
        </w:rPr>
        <w:tab/>
      </w:r>
      <w:r w:rsidRPr="00A531A2">
        <w:rPr>
          <w:rFonts w:ascii="Times New Roman" w:eastAsia="Times New Roman" w:hAnsi="Times New Roman"/>
          <w:b/>
          <w:bCs/>
          <w:kern w:val="0"/>
          <w:sz w:val="24"/>
          <w:szCs w:val="24"/>
          <w:lang w:eastAsia="lt-LT"/>
        </w:rPr>
        <w:t>                    VYKDYTOJAS:</w:t>
      </w:r>
      <w:r w:rsidRPr="00A531A2">
        <w:rPr>
          <w:rFonts w:ascii="Times New Roman" w:eastAsia="Times New Roman" w:hAnsi="Times New Roman"/>
          <w:kern w:val="0"/>
          <w:sz w:val="24"/>
          <w:szCs w:val="24"/>
          <w:lang w:eastAsia="lt-LT"/>
        </w:rPr>
        <w:t> </w:t>
      </w:r>
    </w:p>
    <w:p w14:paraId="1A9CBB9B" w14:textId="77777777" w:rsidR="00283D53" w:rsidRPr="00A531A2" w:rsidRDefault="00283D53" w:rsidP="00283D53">
      <w:pPr>
        <w:spacing w:after="0" w:line="240" w:lineRule="auto"/>
        <w:jc w:val="both"/>
        <w:textAlignment w:val="baseline"/>
        <w:rPr>
          <w:rFonts w:ascii="Segoe UI" w:eastAsia="Times New Roman" w:hAnsi="Segoe UI" w:cs="Segoe UI"/>
          <w:kern w:val="0"/>
          <w:sz w:val="18"/>
          <w:szCs w:val="18"/>
          <w:lang w:eastAsia="lt-LT"/>
        </w:rPr>
      </w:pPr>
      <w:r w:rsidRPr="00A531A2">
        <w:rPr>
          <w:rFonts w:ascii="Times New Roman" w:eastAsia="Times New Roman" w:hAnsi="Times New Roman"/>
          <w:kern w:val="0"/>
          <w:sz w:val="24"/>
          <w:szCs w:val="24"/>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20"/>
        <w:gridCol w:w="4245"/>
      </w:tblGrid>
      <w:tr w:rsidR="00283D53" w:rsidRPr="00A531A2" w14:paraId="6020814B" w14:textId="77777777" w:rsidTr="000C48A6">
        <w:trPr>
          <w:trHeight w:val="300"/>
        </w:trPr>
        <w:tc>
          <w:tcPr>
            <w:tcW w:w="4785" w:type="dxa"/>
            <w:tcBorders>
              <w:top w:val="nil"/>
              <w:left w:val="nil"/>
              <w:bottom w:val="nil"/>
              <w:right w:val="nil"/>
            </w:tcBorders>
            <w:shd w:val="clear" w:color="auto" w:fill="auto"/>
            <w:hideMark/>
          </w:tcPr>
          <w:p w14:paraId="09D5EA5A"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w:t>
            </w:r>
          </w:p>
          <w:p w14:paraId="6E8C2548"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w:t>
            </w:r>
          </w:p>
          <w:p w14:paraId="117F29E7"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____________________ </w:t>
            </w:r>
          </w:p>
          <w:p w14:paraId="56774860"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(parašas) </w:t>
            </w:r>
          </w:p>
          <w:p w14:paraId="39207353"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A.V. </w:t>
            </w:r>
          </w:p>
        </w:tc>
        <w:tc>
          <w:tcPr>
            <w:tcW w:w="420" w:type="dxa"/>
            <w:tcBorders>
              <w:top w:val="nil"/>
              <w:left w:val="nil"/>
              <w:bottom w:val="nil"/>
              <w:right w:val="nil"/>
            </w:tcBorders>
            <w:shd w:val="clear" w:color="auto" w:fill="auto"/>
            <w:hideMark/>
          </w:tcPr>
          <w:p w14:paraId="2CF518EF"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w:t>
            </w:r>
          </w:p>
        </w:tc>
        <w:tc>
          <w:tcPr>
            <w:tcW w:w="4245" w:type="dxa"/>
            <w:tcBorders>
              <w:top w:val="nil"/>
              <w:left w:val="nil"/>
              <w:bottom w:val="nil"/>
              <w:right w:val="nil"/>
            </w:tcBorders>
            <w:shd w:val="clear" w:color="auto" w:fill="auto"/>
            <w:hideMark/>
          </w:tcPr>
          <w:p w14:paraId="51CA643C"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w:t>
            </w:r>
          </w:p>
          <w:p w14:paraId="5C7442B6"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w:t>
            </w:r>
          </w:p>
          <w:p w14:paraId="7330360D"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________________________ </w:t>
            </w:r>
          </w:p>
          <w:p w14:paraId="1B968D2E"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(parašas) </w:t>
            </w:r>
          </w:p>
          <w:p w14:paraId="79B2EC4F" w14:textId="77777777" w:rsidR="00283D53" w:rsidRPr="00A531A2" w:rsidRDefault="00283D53" w:rsidP="000C48A6">
            <w:pPr>
              <w:spacing w:after="0" w:line="240" w:lineRule="auto"/>
              <w:textAlignment w:val="baseline"/>
              <w:rPr>
                <w:rFonts w:ascii="Times New Roman" w:eastAsia="Times New Roman" w:hAnsi="Times New Roman"/>
                <w:kern w:val="0"/>
                <w:sz w:val="24"/>
                <w:szCs w:val="24"/>
                <w:lang w:eastAsia="lt-LT"/>
              </w:rPr>
            </w:pPr>
            <w:r w:rsidRPr="00A531A2">
              <w:rPr>
                <w:rFonts w:ascii="Times New Roman" w:eastAsia="Times New Roman" w:hAnsi="Times New Roman"/>
                <w:kern w:val="0"/>
                <w:sz w:val="24"/>
                <w:szCs w:val="24"/>
                <w:lang w:eastAsia="lt-LT"/>
              </w:rPr>
              <w:t>                                           A.V. </w:t>
            </w:r>
          </w:p>
        </w:tc>
      </w:tr>
    </w:tbl>
    <w:p w14:paraId="5A0CF7FB" w14:textId="77777777" w:rsidR="00283D53" w:rsidRPr="00DD4935" w:rsidRDefault="00283D53" w:rsidP="00283D53"/>
    <w:p w14:paraId="3E923AF1" w14:textId="77777777" w:rsidR="00283D53" w:rsidRDefault="00283D53" w:rsidP="00283D53">
      <w:pPr>
        <w:spacing w:after="0" w:line="240" w:lineRule="auto"/>
        <w:rPr>
          <w:rFonts w:ascii="Times New Roman" w:hAnsi="Times New Roman"/>
          <w:sz w:val="24"/>
          <w:szCs w:val="24"/>
        </w:rPr>
      </w:pPr>
    </w:p>
    <w:p w14:paraId="0AEBF277" w14:textId="77777777" w:rsidR="00283D53" w:rsidRDefault="00283D53" w:rsidP="00283D53">
      <w:pPr>
        <w:spacing w:after="0" w:line="240" w:lineRule="auto"/>
        <w:rPr>
          <w:rFonts w:ascii="Times New Roman" w:hAnsi="Times New Roman"/>
          <w:sz w:val="24"/>
          <w:szCs w:val="24"/>
        </w:rPr>
      </w:pPr>
    </w:p>
    <w:p w14:paraId="18C17A94" w14:textId="77777777" w:rsidR="00283D53" w:rsidRDefault="00283D53" w:rsidP="00283D53">
      <w:pPr>
        <w:spacing w:after="0" w:line="240" w:lineRule="auto"/>
        <w:rPr>
          <w:rFonts w:ascii="Times New Roman" w:hAnsi="Times New Roman"/>
          <w:sz w:val="24"/>
          <w:szCs w:val="24"/>
        </w:rPr>
      </w:pPr>
    </w:p>
    <w:p w14:paraId="51882DD9" w14:textId="77777777" w:rsidR="00283D53" w:rsidRDefault="00283D53" w:rsidP="00283D53">
      <w:pPr>
        <w:spacing w:after="0" w:line="240" w:lineRule="auto"/>
        <w:rPr>
          <w:rFonts w:ascii="Times New Roman" w:hAnsi="Times New Roman"/>
          <w:sz w:val="24"/>
          <w:szCs w:val="24"/>
        </w:rPr>
      </w:pPr>
    </w:p>
    <w:p w14:paraId="7053AC81" w14:textId="77777777" w:rsidR="00283D53" w:rsidRDefault="00283D53" w:rsidP="00283D53">
      <w:pPr>
        <w:spacing w:after="0" w:line="240" w:lineRule="auto"/>
        <w:rPr>
          <w:rFonts w:ascii="Times New Roman" w:hAnsi="Times New Roman"/>
          <w:sz w:val="24"/>
          <w:szCs w:val="24"/>
        </w:rPr>
      </w:pPr>
    </w:p>
    <w:p w14:paraId="550DC66D" w14:textId="77777777" w:rsidR="00283D53" w:rsidRDefault="00283D53" w:rsidP="00283D53">
      <w:pPr>
        <w:spacing w:after="0" w:line="240" w:lineRule="auto"/>
        <w:rPr>
          <w:rFonts w:ascii="Times New Roman" w:hAnsi="Times New Roman"/>
          <w:sz w:val="24"/>
          <w:szCs w:val="24"/>
        </w:rPr>
      </w:pPr>
    </w:p>
    <w:p w14:paraId="0C821D4A" w14:textId="77777777" w:rsidR="00283D53" w:rsidRDefault="00283D53" w:rsidP="00283D53">
      <w:pPr>
        <w:spacing w:after="0" w:line="240" w:lineRule="auto"/>
        <w:rPr>
          <w:rFonts w:ascii="Times New Roman" w:hAnsi="Times New Roman"/>
          <w:sz w:val="24"/>
          <w:szCs w:val="24"/>
        </w:rPr>
      </w:pPr>
    </w:p>
    <w:p w14:paraId="76AA639D" w14:textId="77777777" w:rsidR="00283D53" w:rsidRDefault="00283D53" w:rsidP="00283D53">
      <w:pPr>
        <w:spacing w:after="0" w:line="240" w:lineRule="auto"/>
        <w:rPr>
          <w:rFonts w:ascii="Times New Roman" w:hAnsi="Times New Roman"/>
          <w:sz w:val="24"/>
          <w:szCs w:val="24"/>
        </w:rPr>
      </w:pPr>
    </w:p>
    <w:p w14:paraId="01BC8609" w14:textId="77777777" w:rsidR="00283D53" w:rsidRDefault="00283D53" w:rsidP="00283D53">
      <w:pPr>
        <w:spacing w:after="0" w:line="240" w:lineRule="auto"/>
        <w:rPr>
          <w:rFonts w:ascii="Times New Roman" w:hAnsi="Times New Roman"/>
          <w:sz w:val="24"/>
          <w:szCs w:val="24"/>
        </w:rPr>
      </w:pPr>
    </w:p>
    <w:p w14:paraId="386EAE75" w14:textId="77777777" w:rsidR="00283D53" w:rsidRDefault="00283D53" w:rsidP="00283D53">
      <w:pPr>
        <w:spacing w:after="0" w:line="240" w:lineRule="auto"/>
        <w:rPr>
          <w:rFonts w:ascii="Times New Roman" w:hAnsi="Times New Roman"/>
          <w:sz w:val="24"/>
          <w:szCs w:val="24"/>
        </w:rPr>
      </w:pPr>
      <w:r>
        <w:rPr>
          <w:rFonts w:ascii="Times New Roman" w:hAnsi="Times New Roman"/>
          <w:sz w:val="24"/>
          <w:szCs w:val="24"/>
        </w:rPr>
        <w:br w:type="page"/>
      </w:r>
    </w:p>
    <w:p w14:paraId="4F0970C6" w14:textId="77777777" w:rsidR="00283D53" w:rsidRPr="00CE062B" w:rsidRDefault="00283D53" w:rsidP="00283D53">
      <w:pPr>
        <w:pStyle w:val="Antrat1"/>
        <w:jc w:val="right"/>
        <w:rPr>
          <w:rFonts w:ascii="Times New Roman" w:hAnsi="Times New Roman" w:cs="Times New Roman"/>
          <w:b/>
          <w:bCs/>
          <w:color w:val="auto"/>
          <w:sz w:val="24"/>
          <w:szCs w:val="16"/>
        </w:rPr>
      </w:pPr>
      <w:r w:rsidRPr="00CE062B">
        <w:rPr>
          <w:rFonts w:ascii="Times New Roman" w:hAnsi="Times New Roman" w:cs="Times New Roman"/>
          <w:b/>
          <w:bCs/>
          <w:color w:val="auto"/>
          <w:sz w:val="24"/>
          <w:szCs w:val="16"/>
        </w:rPr>
        <w:t>Sutarties priedas</w:t>
      </w:r>
    </w:p>
    <w:p w14:paraId="5EA4A18C" w14:textId="77777777" w:rsidR="00283D53" w:rsidRPr="00CE062B" w:rsidRDefault="00283D53" w:rsidP="00283D53">
      <w:pPr>
        <w:pStyle w:val="Antrat1"/>
        <w:jc w:val="center"/>
        <w:rPr>
          <w:rFonts w:ascii="Times New Roman" w:hAnsi="Times New Roman" w:cs="Times New Roman"/>
          <w:b/>
          <w:bCs/>
          <w:color w:val="auto"/>
          <w:sz w:val="24"/>
          <w:szCs w:val="16"/>
        </w:rPr>
      </w:pPr>
      <w:r w:rsidRPr="00CE062B">
        <w:rPr>
          <w:rFonts w:ascii="Times New Roman" w:hAnsi="Times New Roman" w:cs="Times New Roman"/>
          <w:b/>
          <w:bCs/>
          <w:color w:val="auto"/>
          <w:sz w:val="24"/>
          <w:szCs w:val="16"/>
        </w:rPr>
        <w:t>IŠANKSTINĖ PROJEKTO IŠLAIDŲ SĄMATA</w:t>
      </w:r>
    </w:p>
    <w:p w14:paraId="6CD66D6B" w14:textId="77777777" w:rsidR="00283D53" w:rsidRPr="00024CD8" w:rsidRDefault="00283D53" w:rsidP="00283D53">
      <w:pPr>
        <w:spacing w:after="0" w:line="240" w:lineRule="auto"/>
        <w:jc w:val="center"/>
        <w:rPr>
          <w:rFonts w:ascii="Times New Roman" w:hAnsi="Times New Roman"/>
          <w:b/>
          <w:sz w:val="24"/>
          <w:szCs w:val="24"/>
        </w:rPr>
      </w:pPr>
    </w:p>
    <w:p w14:paraId="7930A1D8" w14:textId="77777777" w:rsidR="00283D53" w:rsidRPr="00024CD8" w:rsidRDefault="00283D53" w:rsidP="00283D53">
      <w:pPr>
        <w:spacing w:after="0" w:line="240" w:lineRule="auto"/>
        <w:jc w:val="center"/>
        <w:rPr>
          <w:rFonts w:ascii="Times New Roman" w:hAnsi="Times New Roman"/>
          <w:color w:val="000000"/>
          <w:sz w:val="24"/>
          <w:szCs w:val="24"/>
        </w:rPr>
      </w:pPr>
      <w:r w:rsidRPr="00024CD8">
        <w:rPr>
          <w:rFonts w:ascii="Times New Roman" w:hAnsi="Times New Roman"/>
          <w:color w:val="000000"/>
          <w:sz w:val="24"/>
          <w:szCs w:val="24"/>
        </w:rPr>
        <w:t>Sutarties dalykas ____________________________________________________</w:t>
      </w:r>
    </w:p>
    <w:p w14:paraId="59BDE4F6" w14:textId="77777777" w:rsidR="00283D53" w:rsidRPr="00024CD8" w:rsidRDefault="00283D53" w:rsidP="00283D53">
      <w:pPr>
        <w:spacing w:after="0" w:line="240" w:lineRule="auto"/>
        <w:jc w:val="center"/>
        <w:rPr>
          <w:rFonts w:ascii="Times New Roman" w:hAnsi="Times New Roman"/>
          <w:color w:val="000000"/>
          <w:sz w:val="24"/>
          <w:szCs w:val="24"/>
        </w:rPr>
      </w:pPr>
      <w:r w:rsidRPr="00024CD8">
        <w:rPr>
          <w:rFonts w:ascii="Times New Roman" w:hAnsi="Times New Roman"/>
          <w:color w:val="000000"/>
          <w:sz w:val="24"/>
          <w:szCs w:val="24"/>
        </w:rPr>
        <w:t>__________________________________________________________________</w:t>
      </w:r>
    </w:p>
    <w:p w14:paraId="65059731" w14:textId="77777777" w:rsidR="00283D53" w:rsidRPr="00024CD8" w:rsidRDefault="00283D53" w:rsidP="00283D53">
      <w:pPr>
        <w:spacing w:after="0" w:line="240" w:lineRule="auto"/>
        <w:jc w:val="center"/>
        <w:rPr>
          <w:rFonts w:ascii="Times New Roman" w:hAnsi="Times New Roman"/>
          <w:i/>
          <w:iCs/>
          <w:sz w:val="24"/>
          <w:szCs w:val="24"/>
        </w:rPr>
      </w:pPr>
      <w:r w:rsidRPr="00024CD8">
        <w:rPr>
          <w:rFonts w:ascii="Times New Roman" w:hAnsi="Times New Roman"/>
          <w:i/>
          <w:iCs/>
          <w:sz w:val="24"/>
          <w:szCs w:val="24"/>
        </w:rPr>
        <w:t>(Keliais sakiniais apibūdinta planuojama veikla)</w:t>
      </w:r>
    </w:p>
    <w:p w14:paraId="22862D3C" w14:textId="77777777" w:rsidR="00283D53" w:rsidRPr="00024CD8" w:rsidRDefault="00283D53" w:rsidP="00283D53">
      <w:pPr>
        <w:spacing w:after="0" w:line="240" w:lineRule="auto"/>
        <w:jc w:val="center"/>
        <w:rPr>
          <w:rFonts w:ascii="Times New Roman" w:hAnsi="Times New Roman"/>
          <w:sz w:val="24"/>
          <w:szCs w:val="24"/>
        </w:rPr>
      </w:pPr>
    </w:p>
    <w:p w14:paraId="108228FF" w14:textId="77777777" w:rsidR="00283D53" w:rsidRPr="00024CD8" w:rsidRDefault="00283D53" w:rsidP="00283D53">
      <w:pPr>
        <w:spacing w:after="0" w:line="240" w:lineRule="auto"/>
        <w:jc w:val="center"/>
        <w:rPr>
          <w:rFonts w:ascii="Times New Roman" w:hAnsi="Times New Roman"/>
          <w:sz w:val="24"/>
          <w:szCs w:val="24"/>
        </w:rPr>
      </w:pPr>
      <w:r w:rsidRPr="00024CD8">
        <w:rPr>
          <w:rFonts w:ascii="Times New Roman" w:hAnsi="Times New Roman"/>
          <w:b/>
          <w:sz w:val="24"/>
          <w:szCs w:val="24"/>
        </w:rPr>
        <w:t>Projekto pavadinimas</w:t>
      </w:r>
    </w:p>
    <w:p w14:paraId="6C6B7C13" w14:textId="77777777" w:rsidR="00283D53" w:rsidRPr="00024CD8" w:rsidRDefault="00283D53" w:rsidP="00283D53">
      <w:pPr>
        <w:spacing w:after="0" w:line="240" w:lineRule="auto"/>
        <w:rPr>
          <w:rFonts w:ascii="Times New Roman" w:hAnsi="Times New Roman"/>
          <w:sz w:val="24"/>
          <w:szCs w:val="24"/>
        </w:rPr>
      </w:pPr>
    </w:p>
    <w:tbl>
      <w:tblPr>
        <w:tblW w:w="951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5658"/>
        <w:gridCol w:w="2835"/>
      </w:tblGrid>
      <w:tr w:rsidR="00283D53" w:rsidRPr="00024CD8" w14:paraId="6FCEB931"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7283E301" w14:textId="77777777" w:rsidR="00283D53" w:rsidRPr="00024CD8" w:rsidRDefault="00283D53" w:rsidP="000C48A6">
            <w:pPr>
              <w:spacing w:after="0" w:line="240" w:lineRule="auto"/>
              <w:jc w:val="center"/>
              <w:rPr>
                <w:rFonts w:ascii="Times New Roman" w:hAnsi="Times New Roman"/>
                <w:b/>
                <w:bCs/>
                <w:sz w:val="24"/>
                <w:szCs w:val="24"/>
              </w:rPr>
            </w:pPr>
            <w:r w:rsidRPr="00024CD8">
              <w:rPr>
                <w:rFonts w:ascii="Times New Roman" w:hAnsi="Times New Roman"/>
                <w:b/>
                <w:bCs/>
                <w:sz w:val="24"/>
                <w:szCs w:val="24"/>
              </w:rPr>
              <w:t>Eil.</w:t>
            </w:r>
          </w:p>
          <w:p w14:paraId="48A8922D" w14:textId="77777777" w:rsidR="00283D53" w:rsidRPr="00024CD8" w:rsidRDefault="00283D53" w:rsidP="000C48A6">
            <w:pPr>
              <w:spacing w:after="0" w:line="240" w:lineRule="auto"/>
              <w:jc w:val="center"/>
              <w:rPr>
                <w:rFonts w:ascii="Times New Roman" w:hAnsi="Times New Roman"/>
                <w:b/>
                <w:bCs/>
                <w:sz w:val="24"/>
                <w:szCs w:val="24"/>
              </w:rPr>
            </w:pPr>
            <w:r w:rsidRPr="00024CD8">
              <w:rPr>
                <w:rFonts w:ascii="Times New Roman" w:hAnsi="Times New Roman"/>
                <w:b/>
                <w:bCs/>
                <w:sz w:val="24"/>
                <w:szCs w:val="24"/>
              </w:rPr>
              <w:t>Nr.</w:t>
            </w:r>
          </w:p>
        </w:tc>
        <w:tc>
          <w:tcPr>
            <w:tcW w:w="5658" w:type="dxa"/>
            <w:tcBorders>
              <w:top w:val="single" w:sz="4" w:space="0" w:color="auto"/>
              <w:left w:val="single" w:sz="4" w:space="0" w:color="auto"/>
              <w:bottom w:val="single" w:sz="4" w:space="0" w:color="auto"/>
              <w:right w:val="single" w:sz="4" w:space="0" w:color="auto"/>
            </w:tcBorders>
            <w:hideMark/>
          </w:tcPr>
          <w:p w14:paraId="05FCA915" w14:textId="77777777" w:rsidR="00283D53" w:rsidRPr="00024CD8" w:rsidRDefault="00283D53" w:rsidP="000C48A6">
            <w:pPr>
              <w:spacing w:after="0" w:line="240" w:lineRule="auto"/>
              <w:jc w:val="center"/>
              <w:rPr>
                <w:rFonts w:ascii="Times New Roman" w:hAnsi="Times New Roman"/>
                <w:b/>
                <w:bCs/>
                <w:sz w:val="24"/>
                <w:szCs w:val="24"/>
              </w:rPr>
            </w:pPr>
            <w:r w:rsidRPr="00024CD8">
              <w:rPr>
                <w:rFonts w:ascii="Times New Roman" w:hAnsi="Times New Roman"/>
                <w:b/>
                <w:bCs/>
                <w:sz w:val="24"/>
                <w:szCs w:val="24"/>
              </w:rPr>
              <w:t>Išlaidų pavadinimas</w:t>
            </w:r>
          </w:p>
        </w:tc>
        <w:tc>
          <w:tcPr>
            <w:tcW w:w="2835" w:type="dxa"/>
            <w:tcBorders>
              <w:top w:val="single" w:sz="4" w:space="0" w:color="auto"/>
              <w:left w:val="single" w:sz="4" w:space="0" w:color="auto"/>
              <w:bottom w:val="single" w:sz="4" w:space="0" w:color="auto"/>
              <w:right w:val="single" w:sz="4" w:space="0" w:color="auto"/>
            </w:tcBorders>
            <w:hideMark/>
          </w:tcPr>
          <w:p w14:paraId="48EF5136" w14:textId="77777777" w:rsidR="00283D53" w:rsidRPr="00024CD8" w:rsidRDefault="00283D53" w:rsidP="000C48A6">
            <w:pPr>
              <w:spacing w:after="0" w:line="240" w:lineRule="auto"/>
              <w:jc w:val="center"/>
              <w:rPr>
                <w:rFonts w:ascii="Times New Roman" w:hAnsi="Times New Roman"/>
                <w:b/>
                <w:bCs/>
                <w:sz w:val="24"/>
                <w:szCs w:val="24"/>
              </w:rPr>
            </w:pPr>
            <w:r w:rsidRPr="00024CD8">
              <w:rPr>
                <w:rFonts w:ascii="Times New Roman" w:hAnsi="Times New Roman"/>
                <w:b/>
                <w:bCs/>
                <w:sz w:val="24"/>
                <w:szCs w:val="24"/>
              </w:rPr>
              <w:t>Planuojamų išlaidų suma</w:t>
            </w:r>
          </w:p>
          <w:p w14:paraId="200B6281"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(rašomos tik savivaldybės lėšos)</w:t>
            </w:r>
          </w:p>
        </w:tc>
      </w:tr>
      <w:tr w:rsidR="00283D53" w:rsidRPr="00024CD8" w14:paraId="7D9EDA28"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68A36DD5" w14:textId="77777777" w:rsidR="00283D53" w:rsidRPr="00024CD8" w:rsidRDefault="00283D53" w:rsidP="000C48A6">
            <w:pPr>
              <w:spacing w:after="0" w:line="240" w:lineRule="auto"/>
              <w:jc w:val="center"/>
              <w:rPr>
                <w:rFonts w:ascii="Times New Roman" w:hAnsi="Times New Roman"/>
                <w:b/>
                <w:sz w:val="24"/>
                <w:szCs w:val="24"/>
              </w:rPr>
            </w:pPr>
            <w:r w:rsidRPr="00024CD8">
              <w:rPr>
                <w:rFonts w:ascii="Times New Roman" w:hAnsi="Times New Roman"/>
                <w:b/>
                <w:sz w:val="24"/>
                <w:szCs w:val="24"/>
              </w:rPr>
              <w:t>1.</w:t>
            </w:r>
          </w:p>
        </w:tc>
        <w:tc>
          <w:tcPr>
            <w:tcW w:w="5658" w:type="dxa"/>
            <w:tcBorders>
              <w:top w:val="single" w:sz="4" w:space="0" w:color="auto"/>
              <w:left w:val="single" w:sz="4" w:space="0" w:color="auto"/>
              <w:bottom w:val="single" w:sz="4" w:space="0" w:color="auto"/>
              <w:right w:val="single" w:sz="4" w:space="0" w:color="auto"/>
            </w:tcBorders>
            <w:hideMark/>
          </w:tcPr>
          <w:p w14:paraId="60B966E8" w14:textId="77777777" w:rsidR="00283D53" w:rsidRPr="00024CD8" w:rsidRDefault="00283D53" w:rsidP="000C48A6">
            <w:pPr>
              <w:spacing w:after="0" w:line="240" w:lineRule="auto"/>
              <w:rPr>
                <w:rFonts w:ascii="Times New Roman" w:hAnsi="Times New Roman"/>
                <w:b/>
                <w:sz w:val="24"/>
                <w:szCs w:val="24"/>
              </w:rPr>
            </w:pPr>
            <w:r w:rsidRPr="00024CD8">
              <w:rPr>
                <w:rFonts w:ascii="Times New Roman" w:hAnsi="Times New Roman"/>
                <w:b/>
                <w:sz w:val="24"/>
                <w:szCs w:val="24"/>
              </w:rPr>
              <w:t>Darbo užmokesčio su mokesčiais išlaidos (apmokėjimas pagal autorines, atlikėjų ir darbo sutartis)</w:t>
            </w:r>
          </w:p>
        </w:tc>
        <w:tc>
          <w:tcPr>
            <w:tcW w:w="2835" w:type="dxa"/>
            <w:tcBorders>
              <w:top w:val="single" w:sz="4" w:space="0" w:color="auto"/>
              <w:left w:val="single" w:sz="4" w:space="0" w:color="auto"/>
              <w:bottom w:val="single" w:sz="4" w:space="0" w:color="auto"/>
              <w:right w:val="single" w:sz="4" w:space="0" w:color="auto"/>
            </w:tcBorders>
          </w:tcPr>
          <w:p w14:paraId="43ADCD04"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12F9CDA2"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52242A37"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1.1</w:t>
            </w:r>
          </w:p>
        </w:tc>
        <w:tc>
          <w:tcPr>
            <w:tcW w:w="5658" w:type="dxa"/>
            <w:tcBorders>
              <w:top w:val="single" w:sz="4" w:space="0" w:color="auto"/>
              <w:left w:val="single" w:sz="4" w:space="0" w:color="auto"/>
              <w:bottom w:val="single" w:sz="4" w:space="0" w:color="auto"/>
              <w:right w:val="single" w:sz="4" w:space="0" w:color="auto"/>
            </w:tcBorders>
          </w:tcPr>
          <w:p w14:paraId="50745938"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8FA000"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399E6C85"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14528B15"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1.2</w:t>
            </w:r>
          </w:p>
        </w:tc>
        <w:tc>
          <w:tcPr>
            <w:tcW w:w="5658" w:type="dxa"/>
            <w:tcBorders>
              <w:top w:val="single" w:sz="4" w:space="0" w:color="auto"/>
              <w:left w:val="single" w:sz="4" w:space="0" w:color="auto"/>
              <w:bottom w:val="single" w:sz="4" w:space="0" w:color="auto"/>
              <w:right w:val="single" w:sz="4" w:space="0" w:color="auto"/>
            </w:tcBorders>
          </w:tcPr>
          <w:p w14:paraId="3DAE6631"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933D2A"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06B3AFED"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0DB5F240"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1.3</w:t>
            </w:r>
          </w:p>
        </w:tc>
        <w:tc>
          <w:tcPr>
            <w:tcW w:w="5658" w:type="dxa"/>
            <w:tcBorders>
              <w:top w:val="single" w:sz="4" w:space="0" w:color="auto"/>
              <w:left w:val="single" w:sz="4" w:space="0" w:color="auto"/>
              <w:bottom w:val="single" w:sz="4" w:space="0" w:color="auto"/>
              <w:right w:val="single" w:sz="4" w:space="0" w:color="auto"/>
            </w:tcBorders>
          </w:tcPr>
          <w:p w14:paraId="181B431D"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8EA7C69"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0D846C12"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3670BA2A" w14:textId="77777777" w:rsidR="00283D53" w:rsidRPr="00024CD8" w:rsidRDefault="00283D53" w:rsidP="000C48A6">
            <w:pPr>
              <w:spacing w:after="0" w:line="240" w:lineRule="auto"/>
              <w:jc w:val="center"/>
              <w:rPr>
                <w:rFonts w:ascii="Times New Roman" w:hAnsi="Times New Roman"/>
                <w:b/>
                <w:sz w:val="24"/>
                <w:szCs w:val="24"/>
              </w:rPr>
            </w:pPr>
            <w:r w:rsidRPr="00024CD8">
              <w:rPr>
                <w:rFonts w:ascii="Times New Roman" w:hAnsi="Times New Roman"/>
                <w:b/>
                <w:sz w:val="24"/>
                <w:szCs w:val="24"/>
              </w:rPr>
              <w:t>2.</w:t>
            </w:r>
          </w:p>
        </w:tc>
        <w:tc>
          <w:tcPr>
            <w:tcW w:w="5658" w:type="dxa"/>
            <w:tcBorders>
              <w:top w:val="single" w:sz="4" w:space="0" w:color="auto"/>
              <w:left w:val="single" w:sz="4" w:space="0" w:color="auto"/>
              <w:bottom w:val="single" w:sz="4" w:space="0" w:color="auto"/>
              <w:right w:val="single" w:sz="4" w:space="0" w:color="auto"/>
            </w:tcBorders>
            <w:hideMark/>
          </w:tcPr>
          <w:p w14:paraId="1DA2B766" w14:textId="77777777" w:rsidR="00283D53" w:rsidRPr="00024CD8" w:rsidRDefault="00283D53" w:rsidP="000C48A6">
            <w:pPr>
              <w:spacing w:after="0" w:line="240" w:lineRule="auto"/>
              <w:rPr>
                <w:rFonts w:ascii="Times New Roman" w:hAnsi="Times New Roman"/>
                <w:b/>
                <w:sz w:val="24"/>
                <w:szCs w:val="24"/>
              </w:rPr>
            </w:pPr>
            <w:r w:rsidRPr="00024CD8">
              <w:rPr>
                <w:rFonts w:ascii="Times New Roman" w:hAnsi="Times New Roman"/>
                <w:b/>
                <w:sz w:val="24"/>
                <w:szCs w:val="24"/>
              </w:rPr>
              <w:t>Ilgalaikio materialaus turto (pvz. patalpų, transporto, įrangos ir kt.) nuomos išlaidos</w:t>
            </w:r>
          </w:p>
        </w:tc>
        <w:tc>
          <w:tcPr>
            <w:tcW w:w="2835" w:type="dxa"/>
            <w:tcBorders>
              <w:top w:val="single" w:sz="4" w:space="0" w:color="auto"/>
              <w:left w:val="single" w:sz="4" w:space="0" w:color="auto"/>
              <w:bottom w:val="single" w:sz="4" w:space="0" w:color="auto"/>
              <w:right w:val="single" w:sz="4" w:space="0" w:color="auto"/>
            </w:tcBorders>
          </w:tcPr>
          <w:p w14:paraId="06628B3E"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3DCB3A4E"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2C3297E7"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2.1</w:t>
            </w:r>
          </w:p>
        </w:tc>
        <w:tc>
          <w:tcPr>
            <w:tcW w:w="5658" w:type="dxa"/>
            <w:tcBorders>
              <w:top w:val="single" w:sz="4" w:space="0" w:color="auto"/>
              <w:left w:val="single" w:sz="4" w:space="0" w:color="auto"/>
              <w:bottom w:val="single" w:sz="4" w:space="0" w:color="auto"/>
              <w:right w:val="single" w:sz="4" w:space="0" w:color="auto"/>
            </w:tcBorders>
          </w:tcPr>
          <w:p w14:paraId="2BFA3696" w14:textId="77777777" w:rsidR="00283D53" w:rsidRPr="00024CD8" w:rsidRDefault="00283D53" w:rsidP="000C48A6">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90CDEC7"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2AD28344"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38889D26"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2.2</w:t>
            </w:r>
          </w:p>
        </w:tc>
        <w:tc>
          <w:tcPr>
            <w:tcW w:w="5658" w:type="dxa"/>
            <w:tcBorders>
              <w:top w:val="single" w:sz="4" w:space="0" w:color="auto"/>
              <w:left w:val="single" w:sz="4" w:space="0" w:color="auto"/>
              <w:bottom w:val="single" w:sz="4" w:space="0" w:color="auto"/>
              <w:right w:val="single" w:sz="4" w:space="0" w:color="auto"/>
            </w:tcBorders>
          </w:tcPr>
          <w:p w14:paraId="6C019A56" w14:textId="77777777" w:rsidR="00283D53" w:rsidRPr="00024CD8" w:rsidRDefault="00283D53" w:rsidP="000C48A6">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8AC5CA"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4DE456D6"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690299F9"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2.3</w:t>
            </w:r>
          </w:p>
        </w:tc>
        <w:tc>
          <w:tcPr>
            <w:tcW w:w="5658" w:type="dxa"/>
            <w:tcBorders>
              <w:top w:val="single" w:sz="4" w:space="0" w:color="auto"/>
              <w:left w:val="single" w:sz="4" w:space="0" w:color="auto"/>
              <w:bottom w:val="single" w:sz="4" w:space="0" w:color="auto"/>
              <w:right w:val="single" w:sz="4" w:space="0" w:color="auto"/>
            </w:tcBorders>
          </w:tcPr>
          <w:p w14:paraId="23D9D03B" w14:textId="77777777" w:rsidR="00283D53" w:rsidRPr="00024CD8" w:rsidRDefault="00283D53" w:rsidP="000C48A6">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163B0D"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359E69C7"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4BE425FC" w14:textId="77777777" w:rsidR="00283D53" w:rsidRPr="00024CD8" w:rsidRDefault="00283D53" w:rsidP="000C48A6">
            <w:pPr>
              <w:spacing w:after="0" w:line="240" w:lineRule="auto"/>
              <w:jc w:val="center"/>
              <w:rPr>
                <w:rFonts w:ascii="Times New Roman" w:hAnsi="Times New Roman"/>
                <w:b/>
                <w:sz w:val="24"/>
                <w:szCs w:val="24"/>
              </w:rPr>
            </w:pPr>
            <w:r w:rsidRPr="00024CD8">
              <w:rPr>
                <w:rFonts w:ascii="Times New Roman" w:hAnsi="Times New Roman"/>
                <w:b/>
                <w:sz w:val="24"/>
                <w:szCs w:val="24"/>
              </w:rPr>
              <w:t>3.</w:t>
            </w:r>
          </w:p>
        </w:tc>
        <w:tc>
          <w:tcPr>
            <w:tcW w:w="5658" w:type="dxa"/>
            <w:tcBorders>
              <w:top w:val="single" w:sz="4" w:space="0" w:color="auto"/>
              <w:left w:val="single" w:sz="4" w:space="0" w:color="auto"/>
              <w:bottom w:val="single" w:sz="4" w:space="0" w:color="auto"/>
              <w:right w:val="single" w:sz="4" w:space="0" w:color="auto"/>
            </w:tcBorders>
            <w:hideMark/>
          </w:tcPr>
          <w:p w14:paraId="0A921103" w14:textId="77777777" w:rsidR="00283D53" w:rsidRPr="00024CD8" w:rsidRDefault="00283D53" w:rsidP="000C48A6">
            <w:pPr>
              <w:spacing w:after="0" w:line="240" w:lineRule="auto"/>
              <w:rPr>
                <w:rFonts w:ascii="Times New Roman" w:hAnsi="Times New Roman"/>
                <w:b/>
                <w:sz w:val="24"/>
                <w:szCs w:val="24"/>
              </w:rPr>
            </w:pPr>
            <w:r w:rsidRPr="00024CD8">
              <w:rPr>
                <w:rFonts w:ascii="Times New Roman" w:hAnsi="Times New Roman"/>
                <w:b/>
                <w:sz w:val="24"/>
                <w:szCs w:val="24"/>
              </w:rPr>
              <w:t>Prekių ir priemonių projekto vykdymui (pvz. kanceliarinių, ūkinių, kuro ir kt.) išlaidos</w:t>
            </w:r>
          </w:p>
        </w:tc>
        <w:tc>
          <w:tcPr>
            <w:tcW w:w="2835" w:type="dxa"/>
            <w:tcBorders>
              <w:top w:val="single" w:sz="4" w:space="0" w:color="auto"/>
              <w:left w:val="single" w:sz="4" w:space="0" w:color="auto"/>
              <w:bottom w:val="single" w:sz="4" w:space="0" w:color="auto"/>
              <w:right w:val="single" w:sz="4" w:space="0" w:color="auto"/>
            </w:tcBorders>
          </w:tcPr>
          <w:p w14:paraId="20A3591D"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110C2553"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194CD2A2"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3.1</w:t>
            </w:r>
          </w:p>
        </w:tc>
        <w:tc>
          <w:tcPr>
            <w:tcW w:w="5658" w:type="dxa"/>
            <w:tcBorders>
              <w:top w:val="single" w:sz="4" w:space="0" w:color="auto"/>
              <w:left w:val="single" w:sz="4" w:space="0" w:color="auto"/>
              <w:bottom w:val="single" w:sz="4" w:space="0" w:color="auto"/>
              <w:right w:val="single" w:sz="4" w:space="0" w:color="auto"/>
            </w:tcBorders>
          </w:tcPr>
          <w:p w14:paraId="33395470"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9692062"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020055A9"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1A008CD7"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3.2</w:t>
            </w:r>
          </w:p>
        </w:tc>
        <w:tc>
          <w:tcPr>
            <w:tcW w:w="5658" w:type="dxa"/>
            <w:tcBorders>
              <w:top w:val="single" w:sz="4" w:space="0" w:color="auto"/>
              <w:left w:val="single" w:sz="4" w:space="0" w:color="auto"/>
              <w:bottom w:val="single" w:sz="4" w:space="0" w:color="auto"/>
              <w:right w:val="single" w:sz="4" w:space="0" w:color="auto"/>
            </w:tcBorders>
          </w:tcPr>
          <w:p w14:paraId="2227C39D"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A8817A7"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486E45E8"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61E2EEC3"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3.3</w:t>
            </w:r>
          </w:p>
        </w:tc>
        <w:tc>
          <w:tcPr>
            <w:tcW w:w="5658" w:type="dxa"/>
            <w:tcBorders>
              <w:top w:val="single" w:sz="4" w:space="0" w:color="auto"/>
              <w:left w:val="single" w:sz="4" w:space="0" w:color="auto"/>
              <w:bottom w:val="single" w:sz="4" w:space="0" w:color="auto"/>
              <w:right w:val="single" w:sz="4" w:space="0" w:color="auto"/>
            </w:tcBorders>
          </w:tcPr>
          <w:p w14:paraId="59EE9BC9"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DB62E9"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59DF64E6"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497CB723" w14:textId="77777777" w:rsidR="00283D53" w:rsidRPr="00024CD8" w:rsidRDefault="00283D53" w:rsidP="000C48A6">
            <w:pPr>
              <w:spacing w:after="0" w:line="240" w:lineRule="auto"/>
              <w:jc w:val="center"/>
              <w:rPr>
                <w:rFonts w:ascii="Times New Roman" w:hAnsi="Times New Roman"/>
                <w:b/>
                <w:sz w:val="24"/>
                <w:szCs w:val="24"/>
              </w:rPr>
            </w:pPr>
            <w:r w:rsidRPr="00024CD8">
              <w:rPr>
                <w:rFonts w:ascii="Times New Roman" w:hAnsi="Times New Roman"/>
                <w:b/>
                <w:sz w:val="24"/>
                <w:szCs w:val="24"/>
              </w:rPr>
              <w:t>4.</w:t>
            </w:r>
          </w:p>
        </w:tc>
        <w:tc>
          <w:tcPr>
            <w:tcW w:w="5658" w:type="dxa"/>
            <w:tcBorders>
              <w:top w:val="single" w:sz="4" w:space="0" w:color="auto"/>
              <w:left w:val="single" w:sz="4" w:space="0" w:color="auto"/>
              <w:bottom w:val="single" w:sz="4" w:space="0" w:color="auto"/>
              <w:right w:val="single" w:sz="4" w:space="0" w:color="auto"/>
            </w:tcBorders>
            <w:hideMark/>
          </w:tcPr>
          <w:p w14:paraId="508A9C18" w14:textId="77777777" w:rsidR="00283D53" w:rsidRPr="00024CD8" w:rsidRDefault="00283D53" w:rsidP="000C48A6">
            <w:pPr>
              <w:spacing w:after="0" w:line="240" w:lineRule="auto"/>
              <w:rPr>
                <w:rFonts w:ascii="Times New Roman" w:hAnsi="Times New Roman"/>
                <w:b/>
                <w:sz w:val="24"/>
                <w:szCs w:val="24"/>
              </w:rPr>
            </w:pPr>
            <w:r w:rsidRPr="00024CD8">
              <w:rPr>
                <w:rFonts w:ascii="Times New Roman" w:hAnsi="Times New Roman"/>
                <w:b/>
                <w:sz w:val="24"/>
                <w:szCs w:val="24"/>
              </w:rPr>
              <w:t>Paslaugų išlaidos (pvz. kelionės, nakvynės, maitinimo, ryšių, reklamos gamybos, leidybos  ir kt.)</w:t>
            </w:r>
          </w:p>
        </w:tc>
        <w:tc>
          <w:tcPr>
            <w:tcW w:w="2835" w:type="dxa"/>
            <w:tcBorders>
              <w:top w:val="single" w:sz="4" w:space="0" w:color="auto"/>
              <w:left w:val="single" w:sz="4" w:space="0" w:color="auto"/>
              <w:bottom w:val="single" w:sz="4" w:space="0" w:color="auto"/>
              <w:right w:val="single" w:sz="4" w:space="0" w:color="auto"/>
            </w:tcBorders>
          </w:tcPr>
          <w:p w14:paraId="70933183" w14:textId="77777777" w:rsidR="00283D53" w:rsidRPr="00024CD8" w:rsidRDefault="00283D53" w:rsidP="000C48A6">
            <w:pPr>
              <w:spacing w:after="0" w:line="240" w:lineRule="auto"/>
              <w:jc w:val="center"/>
              <w:rPr>
                <w:rFonts w:ascii="Times New Roman" w:hAnsi="Times New Roman"/>
                <w:sz w:val="24"/>
                <w:szCs w:val="24"/>
              </w:rPr>
            </w:pPr>
          </w:p>
        </w:tc>
      </w:tr>
      <w:tr w:rsidR="00283D53" w:rsidRPr="00024CD8" w14:paraId="448EB2EC"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6A2EC490"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4.1</w:t>
            </w:r>
          </w:p>
        </w:tc>
        <w:tc>
          <w:tcPr>
            <w:tcW w:w="5658" w:type="dxa"/>
            <w:tcBorders>
              <w:top w:val="single" w:sz="4" w:space="0" w:color="auto"/>
              <w:left w:val="single" w:sz="4" w:space="0" w:color="auto"/>
              <w:bottom w:val="single" w:sz="4" w:space="0" w:color="auto"/>
              <w:right w:val="single" w:sz="4" w:space="0" w:color="auto"/>
            </w:tcBorders>
          </w:tcPr>
          <w:p w14:paraId="1F37AF91"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6570CB1"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4DC6E9B4"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3172F2A9"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4.2</w:t>
            </w:r>
          </w:p>
        </w:tc>
        <w:tc>
          <w:tcPr>
            <w:tcW w:w="5658" w:type="dxa"/>
            <w:tcBorders>
              <w:top w:val="single" w:sz="4" w:space="0" w:color="auto"/>
              <w:left w:val="single" w:sz="4" w:space="0" w:color="auto"/>
              <w:bottom w:val="single" w:sz="4" w:space="0" w:color="auto"/>
              <w:right w:val="single" w:sz="4" w:space="0" w:color="auto"/>
            </w:tcBorders>
          </w:tcPr>
          <w:p w14:paraId="21D3F897"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BF47F5D"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0A6F0DF0"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63006CD7"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4.3</w:t>
            </w:r>
          </w:p>
        </w:tc>
        <w:tc>
          <w:tcPr>
            <w:tcW w:w="5658" w:type="dxa"/>
            <w:tcBorders>
              <w:top w:val="single" w:sz="4" w:space="0" w:color="auto"/>
              <w:left w:val="single" w:sz="4" w:space="0" w:color="auto"/>
              <w:bottom w:val="single" w:sz="4" w:space="0" w:color="auto"/>
              <w:right w:val="single" w:sz="4" w:space="0" w:color="auto"/>
            </w:tcBorders>
          </w:tcPr>
          <w:p w14:paraId="225C54C4"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2CA2D1"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1D4592F0"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617653C7"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4.4</w:t>
            </w:r>
          </w:p>
        </w:tc>
        <w:tc>
          <w:tcPr>
            <w:tcW w:w="5658" w:type="dxa"/>
            <w:tcBorders>
              <w:top w:val="single" w:sz="4" w:space="0" w:color="auto"/>
              <w:left w:val="single" w:sz="4" w:space="0" w:color="auto"/>
              <w:bottom w:val="single" w:sz="4" w:space="0" w:color="auto"/>
              <w:right w:val="single" w:sz="4" w:space="0" w:color="auto"/>
            </w:tcBorders>
          </w:tcPr>
          <w:p w14:paraId="1378DDDA" w14:textId="77777777" w:rsidR="00283D53" w:rsidRPr="00024CD8" w:rsidRDefault="00283D53" w:rsidP="000C48A6">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E39E88"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476C9CBA"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1122B843" w14:textId="77777777" w:rsidR="00283D53" w:rsidRPr="00024CD8" w:rsidRDefault="00283D53" w:rsidP="000C48A6">
            <w:pPr>
              <w:spacing w:after="0" w:line="240" w:lineRule="auto"/>
              <w:jc w:val="center"/>
              <w:rPr>
                <w:rFonts w:ascii="Times New Roman" w:hAnsi="Times New Roman"/>
                <w:b/>
                <w:sz w:val="24"/>
                <w:szCs w:val="24"/>
              </w:rPr>
            </w:pPr>
            <w:r w:rsidRPr="00024CD8">
              <w:rPr>
                <w:rFonts w:ascii="Times New Roman" w:hAnsi="Times New Roman"/>
                <w:b/>
                <w:sz w:val="24"/>
                <w:szCs w:val="24"/>
              </w:rPr>
              <w:t>5.</w:t>
            </w:r>
          </w:p>
        </w:tc>
        <w:tc>
          <w:tcPr>
            <w:tcW w:w="5658" w:type="dxa"/>
            <w:tcBorders>
              <w:top w:val="single" w:sz="4" w:space="0" w:color="auto"/>
              <w:left w:val="single" w:sz="4" w:space="0" w:color="auto"/>
              <w:bottom w:val="single" w:sz="4" w:space="0" w:color="auto"/>
              <w:right w:val="single" w:sz="4" w:space="0" w:color="auto"/>
            </w:tcBorders>
            <w:hideMark/>
          </w:tcPr>
          <w:p w14:paraId="7C03A938" w14:textId="77777777" w:rsidR="00283D53" w:rsidRPr="00024CD8" w:rsidRDefault="00283D53" w:rsidP="000C48A6">
            <w:pPr>
              <w:spacing w:after="0" w:line="240" w:lineRule="auto"/>
              <w:rPr>
                <w:rFonts w:ascii="Times New Roman" w:hAnsi="Times New Roman"/>
                <w:b/>
                <w:sz w:val="24"/>
                <w:szCs w:val="24"/>
              </w:rPr>
            </w:pPr>
            <w:r w:rsidRPr="00024CD8">
              <w:rPr>
                <w:rFonts w:ascii="Times New Roman" w:hAnsi="Times New Roman"/>
                <w:b/>
                <w:sz w:val="24"/>
                <w:szCs w:val="24"/>
              </w:rPr>
              <w:t>Kitos išlaidos</w:t>
            </w:r>
          </w:p>
        </w:tc>
        <w:tc>
          <w:tcPr>
            <w:tcW w:w="2835" w:type="dxa"/>
            <w:tcBorders>
              <w:top w:val="single" w:sz="4" w:space="0" w:color="auto"/>
              <w:left w:val="single" w:sz="4" w:space="0" w:color="auto"/>
              <w:bottom w:val="single" w:sz="4" w:space="0" w:color="auto"/>
              <w:right w:val="single" w:sz="4" w:space="0" w:color="auto"/>
            </w:tcBorders>
          </w:tcPr>
          <w:p w14:paraId="337FC31A"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201AB908"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2CC57512"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5.1</w:t>
            </w:r>
          </w:p>
        </w:tc>
        <w:tc>
          <w:tcPr>
            <w:tcW w:w="5658" w:type="dxa"/>
            <w:tcBorders>
              <w:top w:val="single" w:sz="4" w:space="0" w:color="auto"/>
              <w:left w:val="single" w:sz="4" w:space="0" w:color="auto"/>
              <w:bottom w:val="single" w:sz="4" w:space="0" w:color="auto"/>
              <w:right w:val="single" w:sz="4" w:space="0" w:color="auto"/>
            </w:tcBorders>
          </w:tcPr>
          <w:p w14:paraId="2E2903CA" w14:textId="77777777" w:rsidR="00283D53" w:rsidRPr="00024CD8" w:rsidRDefault="00283D53" w:rsidP="000C48A6">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832476"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4105633A" w14:textId="77777777" w:rsidTr="000C48A6">
        <w:tc>
          <w:tcPr>
            <w:tcW w:w="1020" w:type="dxa"/>
            <w:tcBorders>
              <w:top w:val="single" w:sz="4" w:space="0" w:color="auto"/>
              <w:left w:val="single" w:sz="4" w:space="0" w:color="auto"/>
              <w:bottom w:val="single" w:sz="4" w:space="0" w:color="auto"/>
              <w:right w:val="single" w:sz="4" w:space="0" w:color="auto"/>
            </w:tcBorders>
            <w:hideMark/>
          </w:tcPr>
          <w:p w14:paraId="3C392C9E" w14:textId="77777777" w:rsidR="00283D53" w:rsidRPr="00024CD8" w:rsidRDefault="00283D53" w:rsidP="000C48A6">
            <w:pPr>
              <w:spacing w:after="0" w:line="240" w:lineRule="auto"/>
              <w:jc w:val="center"/>
              <w:rPr>
                <w:rFonts w:ascii="Times New Roman" w:hAnsi="Times New Roman"/>
                <w:sz w:val="24"/>
                <w:szCs w:val="24"/>
              </w:rPr>
            </w:pPr>
            <w:r w:rsidRPr="00024CD8">
              <w:rPr>
                <w:rFonts w:ascii="Times New Roman" w:hAnsi="Times New Roman"/>
                <w:sz w:val="24"/>
                <w:szCs w:val="24"/>
              </w:rPr>
              <w:t>5.2</w:t>
            </w:r>
          </w:p>
        </w:tc>
        <w:tc>
          <w:tcPr>
            <w:tcW w:w="5658" w:type="dxa"/>
            <w:tcBorders>
              <w:top w:val="single" w:sz="4" w:space="0" w:color="auto"/>
              <w:left w:val="single" w:sz="4" w:space="0" w:color="auto"/>
              <w:bottom w:val="single" w:sz="4" w:space="0" w:color="auto"/>
              <w:right w:val="single" w:sz="4" w:space="0" w:color="auto"/>
            </w:tcBorders>
          </w:tcPr>
          <w:p w14:paraId="78717286" w14:textId="77777777" w:rsidR="00283D53" w:rsidRPr="00024CD8" w:rsidRDefault="00283D53" w:rsidP="000C48A6">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34389AC" w14:textId="77777777" w:rsidR="00283D53" w:rsidRPr="00024CD8" w:rsidRDefault="00283D53" w:rsidP="000C48A6">
            <w:pPr>
              <w:spacing w:after="0" w:line="240" w:lineRule="auto"/>
              <w:rPr>
                <w:rFonts w:ascii="Times New Roman" w:hAnsi="Times New Roman"/>
                <w:sz w:val="24"/>
                <w:szCs w:val="24"/>
              </w:rPr>
            </w:pPr>
          </w:p>
        </w:tc>
      </w:tr>
      <w:tr w:rsidR="00283D53" w:rsidRPr="00024CD8" w14:paraId="43C8DE21" w14:textId="77777777" w:rsidTr="000C48A6">
        <w:tc>
          <w:tcPr>
            <w:tcW w:w="1020" w:type="dxa"/>
            <w:tcBorders>
              <w:top w:val="single" w:sz="4" w:space="0" w:color="auto"/>
              <w:left w:val="single" w:sz="4" w:space="0" w:color="auto"/>
              <w:bottom w:val="single" w:sz="4" w:space="0" w:color="auto"/>
              <w:right w:val="single" w:sz="4" w:space="0" w:color="auto"/>
            </w:tcBorders>
          </w:tcPr>
          <w:p w14:paraId="06BC7673" w14:textId="77777777" w:rsidR="00283D53" w:rsidRPr="00024CD8" w:rsidRDefault="00283D53" w:rsidP="000C48A6">
            <w:pPr>
              <w:spacing w:after="0" w:line="240" w:lineRule="auto"/>
              <w:jc w:val="center"/>
              <w:rPr>
                <w:rFonts w:ascii="Times New Roman" w:hAnsi="Times New Roman"/>
                <w:sz w:val="24"/>
                <w:szCs w:val="24"/>
              </w:rPr>
            </w:pPr>
          </w:p>
        </w:tc>
        <w:tc>
          <w:tcPr>
            <w:tcW w:w="5658" w:type="dxa"/>
            <w:tcBorders>
              <w:top w:val="single" w:sz="4" w:space="0" w:color="auto"/>
              <w:left w:val="single" w:sz="4" w:space="0" w:color="auto"/>
              <w:bottom w:val="single" w:sz="4" w:space="0" w:color="auto"/>
              <w:right w:val="single" w:sz="4" w:space="0" w:color="auto"/>
            </w:tcBorders>
            <w:hideMark/>
          </w:tcPr>
          <w:p w14:paraId="0718CD1B" w14:textId="77777777" w:rsidR="00283D53" w:rsidRPr="00024CD8" w:rsidRDefault="00283D53" w:rsidP="000C48A6">
            <w:pPr>
              <w:spacing w:after="0" w:line="240" w:lineRule="auto"/>
              <w:rPr>
                <w:rFonts w:ascii="Times New Roman" w:hAnsi="Times New Roman"/>
                <w:b/>
                <w:bCs/>
                <w:sz w:val="24"/>
                <w:szCs w:val="24"/>
              </w:rPr>
            </w:pPr>
            <w:r w:rsidRPr="00024CD8">
              <w:rPr>
                <w:rFonts w:ascii="Times New Roman" w:hAnsi="Times New Roman"/>
                <w:b/>
                <w:bCs/>
                <w:sz w:val="24"/>
                <w:szCs w:val="24"/>
              </w:rPr>
              <w:t xml:space="preserve">                                                      Iš viso:</w:t>
            </w:r>
          </w:p>
        </w:tc>
        <w:tc>
          <w:tcPr>
            <w:tcW w:w="2835" w:type="dxa"/>
            <w:tcBorders>
              <w:top w:val="single" w:sz="4" w:space="0" w:color="auto"/>
              <w:left w:val="single" w:sz="4" w:space="0" w:color="auto"/>
              <w:bottom w:val="single" w:sz="4" w:space="0" w:color="auto"/>
              <w:right w:val="single" w:sz="4" w:space="0" w:color="auto"/>
            </w:tcBorders>
          </w:tcPr>
          <w:p w14:paraId="5D81488B" w14:textId="77777777" w:rsidR="00283D53" w:rsidRPr="00024CD8" w:rsidRDefault="00283D53" w:rsidP="000C48A6">
            <w:pPr>
              <w:spacing w:after="0" w:line="240" w:lineRule="auto"/>
              <w:jc w:val="center"/>
              <w:rPr>
                <w:rFonts w:ascii="Times New Roman" w:hAnsi="Times New Roman"/>
                <w:sz w:val="24"/>
                <w:szCs w:val="24"/>
              </w:rPr>
            </w:pPr>
          </w:p>
        </w:tc>
      </w:tr>
    </w:tbl>
    <w:p w14:paraId="0BFE6578" w14:textId="77777777" w:rsidR="00283D53" w:rsidRPr="00024CD8" w:rsidRDefault="00283D53" w:rsidP="00283D53">
      <w:pPr>
        <w:spacing w:after="0" w:line="240" w:lineRule="auto"/>
        <w:rPr>
          <w:rFonts w:ascii="Times New Roman" w:hAnsi="Times New Roman"/>
          <w:sz w:val="24"/>
          <w:szCs w:val="24"/>
        </w:rPr>
      </w:pPr>
    </w:p>
    <w:p w14:paraId="39875907" w14:textId="77777777" w:rsidR="00283D53" w:rsidRPr="00024CD8" w:rsidRDefault="00283D53" w:rsidP="00283D53">
      <w:pPr>
        <w:spacing w:after="0" w:line="240" w:lineRule="auto"/>
        <w:rPr>
          <w:rFonts w:ascii="Times New Roman" w:hAnsi="Times New Roman"/>
          <w:sz w:val="24"/>
          <w:szCs w:val="24"/>
        </w:rPr>
      </w:pPr>
      <w:r w:rsidRPr="00024CD8">
        <w:rPr>
          <w:rFonts w:ascii="Times New Roman" w:hAnsi="Times New Roman"/>
          <w:sz w:val="24"/>
          <w:szCs w:val="24"/>
        </w:rPr>
        <w:t>Iš viso išlaidų (suma žodžiais): _____________________________</w:t>
      </w:r>
    </w:p>
    <w:p w14:paraId="186F305F" w14:textId="77777777" w:rsidR="00283D53" w:rsidRPr="00024CD8" w:rsidRDefault="00283D53" w:rsidP="00283D53">
      <w:pPr>
        <w:spacing w:after="0" w:line="240" w:lineRule="auto"/>
        <w:rPr>
          <w:rFonts w:ascii="Times New Roman" w:hAnsi="Times New Roman"/>
          <w:sz w:val="24"/>
          <w:szCs w:val="24"/>
        </w:rPr>
      </w:pPr>
      <w:r w:rsidRPr="00024CD8">
        <w:rPr>
          <w:rFonts w:ascii="Times New Roman" w:hAnsi="Times New Roman"/>
          <w:sz w:val="24"/>
          <w:szCs w:val="24"/>
        </w:rPr>
        <w:t xml:space="preserve"> </w:t>
      </w:r>
    </w:p>
    <w:p w14:paraId="2DC1E0B3" w14:textId="6F5999F3" w:rsidR="00DA1478" w:rsidRPr="00283D53" w:rsidRDefault="00283D53" w:rsidP="00283D53">
      <w:pPr>
        <w:spacing w:after="0" w:line="240" w:lineRule="auto"/>
        <w:rPr>
          <w:rFonts w:ascii="Times New Roman" w:hAnsi="Times New Roman"/>
          <w:sz w:val="24"/>
          <w:szCs w:val="24"/>
        </w:rPr>
      </w:pPr>
      <w:r w:rsidRPr="00024CD8">
        <w:rPr>
          <w:rFonts w:ascii="Times New Roman" w:hAnsi="Times New Roman"/>
          <w:sz w:val="24"/>
          <w:szCs w:val="24"/>
        </w:rPr>
        <w:t>Sąmatą sudarė: _______________________________________</w:t>
      </w:r>
    </w:p>
    <w:sectPr w:rsidR="00DA1478" w:rsidRPr="00283D53" w:rsidSect="00283D53">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51"/>
    <w:rsid w:val="000D57D5"/>
    <w:rsid w:val="00283D53"/>
    <w:rsid w:val="00AE350F"/>
    <w:rsid w:val="00C26FAA"/>
    <w:rsid w:val="00C429AE"/>
    <w:rsid w:val="00CE062B"/>
    <w:rsid w:val="00D50851"/>
    <w:rsid w:val="00DA1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556B"/>
  <w15:chartTrackingRefBased/>
  <w15:docId w15:val="{8BB51984-DF5E-4AC8-9933-648328A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3D53"/>
    <w:rPr>
      <w:rFonts w:ascii="Calibri" w:eastAsia="Calibri" w:hAnsi="Calibri" w:cs="Times New Roman"/>
      <w14:ligatures w14:val="none"/>
    </w:rPr>
  </w:style>
  <w:style w:type="paragraph" w:styleId="Antrat1">
    <w:name w:val="heading 1"/>
    <w:basedOn w:val="prastasis"/>
    <w:next w:val="prastasis"/>
    <w:link w:val="Antrat1Diagrama"/>
    <w:qFormat/>
    <w:rsid w:val="00D50851"/>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Antrat2">
    <w:name w:val="heading 2"/>
    <w:basedOn w:val="prastasis"/>
    <w:next w:val="prastasis"/>
    <w:link w:val="Antrat2Diagrama"/>
    <w:uiPriority w:val="9"/>
    <w:semiHidden/>
    <w:unhideWhenUsed/>
    <w:qFormat/>
    <w:rsid w:val="00D50851"/>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Antrat3">
    <w:name w:val="heading 3"/>
    <w:basedOn w:val="prastasis"/>
    <w:next w:val="prastasis"/>
    <w:link w:val="Antrat3Diagrama"/>
    <w:uiPriority w:val="9"/>
    <w:semiHidden/>
    <w:unhideWhenUsed/>
    <w:qFormat/>
    <w:rsid w:val="00D50851"/>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Antrat4">
    <w:name w:val="heading 4"/>
    <w:basedOn w:val="prastasis"/>
    <w:next w:val="prastasis"/>
    <w:link w:val="Antrat4Diagrama"/>
    <w:uiPriority w:val="9"/>
    <w:semiHidden/>
    <w:unhideWhenUsed/>
    <w:qFormat/>
    <w:rsid w:val="00D50851"/>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Antrat5">
    <w:name w:val="heading 5"/>
    <w:basedOn w:val="prastasis"/>
    <w:next w:val="prastasis"/>
    <w:link w:val="Antrat5Diagrama"/>
    <w:uiPriority w:val="9"/>
    <w:semiHidden/>
    <w:unhideWhenUsed/>
    <w:qFormat/>
    <w:rsid w:val="00D50851"/>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Antrat6">
    <w:name w:val="heading 6"/>
    <w:basedOn w:val="prastasis"/>
    <w:next w:val="prastasis"/>
    <w:link w:val="Antrat6Diagrama"/>
    <w:uiPriority w:val="9"/>
    <w:semiHidden/>
    <w:unhideWhenUsed/>
    <w:qFormat/>
    <w:rsid w:val="00D50851"/>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Antrat7">
    <w:name w:val="heading 7"/>
    <w:basedOn w:val="prastasis"/>
    <w:next w:val="prastasis"/>
    <w:link w:val="Antrat7Diagrama"/>
    <w:uiPriority w:val="9"/>
    <w:semiHidden/>
    <w:unhideWhenUsed/>
    <w:qFormat/>
    <w:rsid w:val="00D50851"/>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Antrat8">
    <w:name w:val="heading 8"/>
    <w:basedOn w:val="prastasis"/>
    <w:next w:val="prastasis"/>
    <w:link w:val="Antrat8Diagrama"/>
    <w:uiPriority w:val="9"/>
    <w:semiHidden/>
    <w:unhideWhenUsed/>
    <w:qFormat/>
    <w:rsid w:val="00D50851"/>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Antrat9">
    <w:name w:val="heading 9"/>
    <w:basedOn w:val="prastasis"/>
    <w:next w:val="prastasis"/>
    <w:link w:val="Antrat9Diagrama"/>
    <w:uiPriority w:val="9"/>
    <w:semiHidden/>
    <w:unhideWhenUsed/>
    <w:qFormat/>
    <w:rsid w:val="00D50851"/>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5085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5085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5085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5085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5085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5085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5085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5085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5085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508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5085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50851"/>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PaantratDiagrama">
    <w:name w:val="Paantraštė Diagrama"/>
    <w:basedOn w:val="Numatytasispastraiposriftas"/>
    <w:link w:val="Paantrat"/>
    <w:uiPriority w:val="11"/>
    <w:rsid w:val="00D5085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50851"/>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taDiagrama">
    <w:name w:val="Citata Diagrama"/>
    <w:basedOn w:val="Numatytasispastraiposriftas"/>
    <w:link w:val="Citata"/>
    <w:uiPriority w:val="29"/>
    <w:rsid w:val="00D50851"/>
    <w:rPr>
      <w:i/>
      <w:iCs/>
      <w:color w:val="404040" w:themeColor="text1" w:themeTint="BF"/>
    </w:rPr>
  </w:style>
  <w:style w:type="paragraph" w:styleId="Sraopastraipa">
    <w:name w:val="List Paragraph"/>
    <w:basedOn w:val="prastasis"/>
    <w:uiPriority w:val="34"/>
    <w:qFormat/>
    <w:rsid w:val="00D50851"/>
    <w:pPr>
      <w:ind w:left="720"/>
      <w:contextualSpacing/>
    </w:pPr>
    <w:rPr>
      <w:rFonts w:asciiTheme="minorHAnsi" w:eastAsiaTheme="minorHAnsi" w:hAnsiTheme="minorHAnsi" w:cstheme="minorBidi"/>
      <w14:ligatures w14:val="standardContextual"/>
    </w:rPr>
  </w:style>
  <w:style w:type="character" w:styleId="Rykuspabraukimas">
    <w:name w:val="Intense Emphasis"/>
    <w:basedOn w:val="Numatytasispastraiposriftas"/>
    <w:uiPriority w:val="21"/>
    <w:qFormat/>
    <w:rsid w:val="00D50851"/>
    <w:rPr>
      <w:i/>
      <w:iCs/>
      <w:color w:val="0F4761" w:themeColor="accent1" w:themeShade="BF"/>
    </w:rPr>
  </w:style>
  <w:style w:type="paragraph" w:styleId="Iskirtacitata">
    <w:name w:val="Intense Quote"/>
    <w:basedOn w:val="prastasis"/>
    <w:next w:val="prastasis"/>
    <w:link w:val="IskirtacitataDiagrama"/>
    <w:uiPriority w:val="30"/>
    <w:qFormat/>
    <w:rsid w:val="00D5085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skirtacitataDiagrama">
    <w:name w:val="Išskirta citata Diagrama"/>
    <w:basedOn w:val="Numatytasispastraiposriftas"/>
    <w:link w:val="Iskirtacitata"/>
    <w:uiPriority w:val="30"/>
    <w:rsid w:val="00D50851"/>
    <w:rPr>
      <w:i/>
      <w:iCs/>
      <w:color w:val="0F4761" w:themeColor="accent1" w:themeShade="BF"/>
    </w:rPr>
  </w:style>
  <w:style w:type="character" w:styleId="Rykinuoroda">
    <w:name w:val="Intense Reference"/>
    <w:basedOn w:val="Numatytasispastraiposriftas"/>
    <w:uiPriority w:val="32"/>
    <w:qFormat/>
    <w:rsid w:val="00D50851"/>
    <w:rPr>
      <w:b/>
      <w:bCs/>
      <w:smallCaps/>
      <w:color w:val="0F4761" w:themeColor="accent1" w:themeShade="BF"/>
      <w:spacing w:val="5"/>
    </w:rPr>
  </w:style>
  <w:style w:type="character" w:customStyle="1" w:styleId="fontstyle01">
    <w:name w:val="fontstyle01"/>
    <w:basedOn w:val="Numatytasispastraiposriftas"/>
    <w:rsid w:val="00AE350F"/>
    <w:rPr>
      <w:rFonts w:ascii="TimesNewRomanPSMT" w:hAnsi="TimesNewRomanPSMT" w:hint="default"/>
      <w:b w:val="0"/>
      <w:bCs w:val="0"/>
      <w:i w:val="0"/>
      <w:iCs w:val="0"/>
      <w:color w:val="000000"/>
      <w:sz w:val="24"/>
      <w:szCs w:val="24"/>
    </w:rPr>
  </w:style>
  <w:style w:type="character" w:customStyle="1" w:styleId="fontstyle21">
    <w:name w:val="fontstyle21"/>
    <w:basedOn w:val="Numatytasispastraiposriftas"/>
    <w:rsid w:val="00AE350F"/>
    <w:rPr>
      <w:rFonts w:ascii="TimesNewRomanPS-BoldMT" w:hAnsi="TimesNewRomanPS-BoldMT" w:hint="default"/>
      <w:b/>
      <w:bCs/>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6607</Words>
  <Characters>3767</Characters>
  <Application>Microsoft Office Word</Application>
  <DocSecurity>0</DocSecurity>
  <Lines>31</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Bendaravičienė</dc:creator>
  <cp:keywords/>
  <dc:description/>
  <cp:lastModifiedBy>Judita Bendaravičienė</cp:lastModifiedBy>
  <cp:revision>5</cp:revision>
  <dcterms:created xsi:type="dcterms:W3CDTF">2025-02-13T12:17:00Z</dcterms:created>
  <dcterms:modified xsi:type="dcterms:W3CDTF">2025-02-13T12:24:00Z</dcterms:modified>
</cp:coreProperties>
</file>